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2" w:rsidRDefault="00A75B02" w:rsidP="00A75B02">
      <w:pPr>
        <w:jc w:val="center"/>
        <w:rPr>
          <w:b/>
        </w:rPr>
      </w:pPr>
      <w:r w:rsidRPr="003F2F93">
        <w:rPr>
          <w:b/>
        </w:rPr>
        <w:t>CENTRO NACIONAL DE INVESTIGACIONES EN SALUD MATERNO INFANTIL</w:t>
      </w:r>
      <w:r w:rsidR="00D321C4" w:rsidRPr="003F2F93">
        <w:rPr>
          <w:b/>
        </w:rPr>
        <w:t xml:space="preserve"> DR. HUGO MENDOZA</w:t>
      </w:r>
    </w:p>
    <w:p w:rsidR="00A75B02" w:rsidRPr="003F2F93" w:rsidRDefault="00BA754E" w:rsidP="00A75B02">
      <w:pPr>
        <w:jc w:val="center"/>
        <w:rPr>
          <w:b/>
        </w:rPr>
      </w:pPr>
      <w:r>
        <w:rPr>
          <w:b/>
        </w:rPr>
        <w:t>(</w:t>
      </w:r>
      <w:r w:rsidR="00A75B02" w:rsidRPr="003F2F93">
        <w:rPr>
          <w:b/>
        </w:rPr>
        <w:t>CENISMI</w:t>
      </w:r>
      <w:r>
        <w:rPr>
          <w:b/>
        </w:rPr>
        <w:t>)</w:t>
      </w:r>
    </w:p>
    <w:p w:rsidR="00BA754E" w:rsidRDefault="00BA754E" w:rsidP="00A75B02">
      <w:pPr>
        <w:pBdr>
          <w:bottom w:val="single" w:sz="12" w:space="1" w:color="auto"/>
        </w:pBdr>
        <w:jc w:val="center"/>
      </w:pPr>
    </w:p>
    <w:p w:rsidR="008E28E2" w:rsidRPr="008E28E2" w:rsidRDefault="00FD504A" w:rsidP="0022506F">
      <w:pPr>
        <w:pBdr>
          <w:bottom w:val="single" w:sz="12" w:space="1" w:color="auto"/>
        </w:pBdr>
        <w:jc w:val="center"/>
        <w:outlineLvl w:val="0"/>
        <w:rPr>
          <w:sz w:val="28"/>
        </w:rPr>
      </w:pPr>
      <w:r w:rsidRPr="00FD504A">
        <w:rPr>
          <w:sz w:val="28"/>
        </w:rPr>
        <w:t xml:space="preserve">Comité de Ética de Investigación </w:t>
      </w:r>
    </w:p>
    <w:p w:rsidR="00A75B02" w:rsidRPr="008E28E2" w:rsidRDefault="00FD504A" w:rsidP="0022506F">
      <w:pPr>
        <w:pBdr>
          <w:bottom w:val="single" w:sz="12" w:space="1" w:color="auto"/>
        </w:pBdr>
        <w:jc w:val="center"/>
        <w:outlineLvl w:val="0"/>
        <w:rPr>
          <w:sz w:val="28"/>
        </w:rPr>
      </w:pPr>
      <w:r w:rsidRPr="00FD504A">
        <w:rPr>
          <w:sz w:val="28"/>
        </w:rPr>
        <w:t>(CEI)</w:t>
      </w: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8E4F5E" w:rsidRDefault="008E4F5E" w:rsidP="00A75B02">
      <w:pPr>
        <w:jc w:val="center"/>
      </w:pPr>
    </w:p>
    <w:p w:rsidR="00A75B02" w:rsidRDefault="00A75B02" w:rsidP="0022506F">
      <w:pPr>
        <w:jc w:val="center"/>
        <w:outlineLvl w:val="0"/>
        <w:rPr>
          <w:b/>
          <w:sz w:val="32"/>
        </w:rPr>
      </w:pPr>
      <w:r w:rsidRPr="00DA6F3D">
        <w:rPr>
          <w:b/>
          <w:sz w:val="32"/>
        </w:rPr>
        <w:t>MANUAL DE NORMAS Y PROCEDIMIENTOS</w:t>
      </w:r>
    </w:p>
    <w:p w:rsidR="001C0DC1" w:rsidRDefault="001C0DC1" w:rsidP="00A75B02">
      <w:pPr>
        <w:jc w:val="center"/>
      </w:pPr>
    </w:p>
    <w:p w:rsidR="00A75B02" w:rsidRDefault="00A75B02" w:rsidP="00A75B02">
      <w:pPr>
        <w:jc w:val="center"/>
      </w:pPr>
    </w:p>
    <w:p w:rsidR="00A75B02" w:rsidRDefault="00A75B02" w:rsidP="00A75B02">
      <w:pPr>
        <w:jc w:val="center"/>
      </w:pPr>
    </w:p>
    <w:p w:rsidR="006D012C" w:rsidRDefault="006D012C" w:rsidP="00A75B02">
      <w:pPr>
        <w:jc w:val="center"/>
      </w:pPr>
    </w:p>
    <w:p w:rsidR="006D012C" w:rsidRDefault="006D012C" w:rsidP="00A75B02">
      <w:pPr>
        <w:jc w:val="center"/>
      </w:pPr>
    </w:p>
    <w:p w:rsidR="006D012C" w:rsidRDefault="006D012C" w:rsidP="00A75B02">
      <w:pPr>
        <w:jc w:val="center"/>
      </w:pPr>
    </w:p>
    <w:p w:rsidR="00A75B02" w:rsidRPr="00E22B4E" w:rsidRDefault="006D012C" w:rsidP="0022506F">
      <w:pPr>
        <w:jc w:val="center"/>
        <w:outlineLvl w:val="0"/>
        <w:rPr>
          <w:b/>
        </w:rPr>
      </w:pPr>
      <w:r>
        <w:rPr>
          <w:b/>
        </w:rPr>
        <w:t>Elabor</w:t>
      </w:r>
      <w:r w:rsidR="00A92652" w:rsidRPr="00E22B4E">
        <w:rPr>
          <w:b/>
        </w:rPr>
        <w:t>ado por:</w:t>
      </w:r>
    </w:p>
    <w:p w:rsidR="00717418" w:rsidRDefault="00717418" w:rsidP="00A75B02">
      <w:pPr>
        <w:jc w:val="center"/>
        <w:rPr>
          <w:i/>
        </w:rPr>
      </w:pPr>
    </w:p>
    <w:p w:rsidR="00A75B02" w:rsidRPr="006D012C" w:rsidRDefault="000A1621" w:rsidP="0022506F">
      <w:pPr>
        <w:jc w:val="center"/>
        <w:outlineLvl w:val="0"/>
        <w:rPr>
          <w:u w:val="single"/>
        </w:rPr>
      </w:pPr>
      <w:r w:rsidRPr="006D012C">
        <w:rPr>
          <w:u w:val="single"/>
        </w:rPr>
        <w:t>Comité de Ética de Investigación</w:t>
      </w:r>
    </w:p>
    <w:p w:rsidR="006D012C" w:rsidRDefault="006D012C" w:rsidP="00384304">
      <w:pPr>
        <w:jc w:val="center"/>
      </w:pPr>
    </w:p>
    <w:p w:rsidR="00384304" w:rsidRDefault="00384304" w:rsidP="0022506F">
      <w:pPr>
        <w:jc w:val="center"/>
        <w:outlineLvl w:val="0"/>
      </w:pPr>
      <w:r>
        <w:t>Dr. Rodolfo Núñez Musa</w:t>
      </w:r>
      <w:r w:rsidR="00717418">
        <w:t>, Presidente</w:t>
      </w:r>
    </w:p>
    <w:p w:rsidR="006D012C" w:rsidRDefault="006D012C" w:rsidP="006D012C">
      <w:pPr>
        <w:jc w:val="center"/>
      </w:pPr>
      <w:r>
        <w:t>Lic. Rosangela Mendoza,Vice-Presidente</w:t>
      </w:r>
    </w:p>
    <w:p w:rsidR="006D012C" w:rsidRPr="00606EFC" w:rsidRDefault="006D012C" w:rsidP="006D012C">
      <w:pPr>
        <w:jc w:val="center"/>
      </w:pPr>
      <w:r w:rsidRPr="00606EFC">
        <w:t xml:space="preserve">Lic. Julio Canario, </w:t>
      </w:r>
      <w:r>
        <w:t>Secretario de Actas/</w:t>
      </w:r>
      <w:r w:rsidRPr="00606EFC">
        <w:t xml:space="preserve">Coordinador </w:t>
      </w:r>
    </w:p>
    <w:p w:rsidR="00384304" w:rsidRDefault="00384304" w:rsidP="00384304">
      <w:pPr>
        <w:jc w:val="center"/>
      </w:pPr>
      <w:r>
        <w:t>Dr. Samuel Guerrero</w:t>
      </w:r>
      <w:r w:rsidR="00717418">
        <w:t xml:space="preserve">, </w:t>
      </w:r>
      <w:r w:rsidR="006D012C">
        <w:t>Vocal</w:t>
      </w:r>
    </w:p>
    <w:p w:rsidR="00384304" w:rsidRPr="00606EFC" w:rsidRDefault="00384304" w:rsidP="00384304">
      <w:pPr>
        <w:jc w:val="center"/>
      </w:pPr>
      <w:r w:rsidRPr="00606EFC">
        <w:t>Lic. Julianna Canals</w:t>
      </w:r>
      <w:r w:rsidR="00717418" w:rsidRPr="00606EFC">
        <w:t xml:space="preserve">, </w:t>
      </w:r>
      <w:r w:rsidR="006D012C">
        <w:t>Vocal</w:t>
      </w:r>
    </w:p>
    <w:p w:rsidR="00384304" w:rsidRPr="00606EFC" w:rsidRDefault="00384304" w:rsidP="00384304">
      <w:pPr>
        <w:jc w:val="center"/>
      </w:pPr>
      <w:r w:rsidRPr="00606EFC">
        <w:t>Lic. Roselin de los Santos</w:t>
      </w:r>
      <w:r w:rsidR="00717418" w:rsidRPr="00606EFC">
        <w:t xml:space="preserve">, </w:t>
      </w:r>
      <w:r w:rsidR="006D012C">
        <w:t>Vocal</w:t>
      </w:r>
    </w:p>
    <w:p w:rsidR="008A4B00" w:rsidRDefault="008A4B00" w:rsidP="00A75B02">
      <w:pPr>
        <w:jc w:val="center"/>
      </w:pPr>
    </w:p>
    <w:p w:rsidR="008A4B00" w:rsidRDefault="008A4B00" w:rsidP="00A75B02">
      <w:pPr>
        <w:jc w:val="center"/>
      </w:pPr>
    </w:p>
    <w:p w:rsidR="00FE120D" w:rsidRDefault="00FE120D" w:rsidP="00A75B02">
      <w:pPr>
        <w:jc w:val="center"/>
      </w:pPr>
    </w:p>
    <w:p w:rsidR="00E22B4E" w:rsidRDefault="00E22B4E" w:rsidP="00A75B02">
      <w:pPr>
        <w:jc w:val="center"/>
      </w:pPr>
    </w:p>
    <w:p w:rsidR="00E22B4E" w:rsidRDefault="00E22B4E" w:rsidP="00A75B02">
      <w:pPr>
        <w:jc w:val="center"/>
      </w:pPr>
    </w:p>
    <w:p w:rsidR="00FE120D" w:rsidRDefault="00FE120D" w:rsidP="00A75B02">
      <w:pPr>
        <w:jc w:val="center"/>
      </w:pPr>
    </w:p>
    <w:p w:rsidR="00FE120D" w:rsidRDefault="00FE120D" w:rsidP="00A75B02">
      <w:pPr>
        <w:jc w:val="center"/>
      </w:pPr>
    </w:p>
    <w:p w:rsidR="000A1621" w:rsidRDefault="000A1621" w:rsidP="00A75B02">
      <w:pPr>
        <w:jc w:val="center"/>
      </w:pPr>
    </w:p>
    <w:p w:rsidR="00F93DDE" w:rsidRDefault="000B4E0D" w:rsidP="00A75B02">
      <w:pPr>
        <w:jc w:val="center"/>
      </w:pPr>
      <w:r>
        <w:t>Jul</w:t>
      </w:r>
      <w:r w:rsidR="00DA0549">
        <w:t>io</w:t>
      </w:r>
      <w:r w:rsidR="00122B9A">
        <w:t>, 201</w:t>
      </w:r>
      <w:r w:rsidR="00DA0549">
        <w:t>2</w:t>
      </w:r>
    </w:p>
    <w:p w:rsidR="00173EE5" w:rsidRPr="005C110F" w:rsidRDefault="00173EE5" w:rsidP="00A75B02">
      <w:pPr>
        <w:jc w:val="center"/>
        <w:rPr>
          <w:sz w:val="22"/>
          <w:szCs w:val="22"/>
        </w:rPr>
      </w:pPr>
    </w:p>
    <w:p w:rsidR="00173EE5" w:rsidRPr="005C110F" w:rsidRDefault="00173EE5" w:rsidP="00A75B02">
      <w:pPr>
        <w:jc w:val="center"/>
        <w:rPr>
          <w:sz w:val="22"/>
          <w:szCs w:val="22"/>
        </w:rPr>
      </w:pPr>
    </w:p>
    <w:p w:rsidR="00173EE5" w:rsidRPr="005C110F" w:rsidRDefault="00173EE5" w:rsidP="00A75B02">
      <w:pPr>
        <w:jc w:val="center"/>
        <w:rPr>
          <w:sz w:val="22"/>
          <w:szCs w:val="22"/>
        </w:rPr>
      </w:pPr>
    </w:p>
    <w:p w:rsidR="00173EE5" w:rsidRPr="005C110F" w:rsidRDefault="00173EE5" w:rsidP="00A75B02">
      <w:pPr>
        <w:jc w:val="center"/>
        <w:rPr>
          <w:sz w:val="22"/>
          <w:szCs w:val="22"/>
        </w:rPr>
      </w:pPr>
    </w:p>
    <w:p w:rsidR="009434D1" w:rsidRDefault="009434D1" w:rsidP="0022506F">
      <w:pPr>
        <w:ind w:left="360"/>
        <w:jc w:val="center"/>
        <w:outlineLvl w:val="0"/>
        <w:rPr>
          <w:b/>
          <w:sz w:val="28"/>
        </w:rPr>
      </w:pPr>
      <w:r>
        <w:rPr>
          <w:b/>
          <w:sz w:val="28"/>
        </w:rPr>
        <w:t>PRESENTACION</w:t>
      </w:r>
    </w:p>
    <w:p w:rsidR="009434D1" w:rsidRDefault="009434D1" w:rsidP="009434D1">
      <w:pPr>
        <w:ind w:left="360"/>
        <w:jc w:val="right"/>
        <w:rPr>
          <w:b/>
          <w:sz w:val="28"/>
        </w:rPr>
      </w:pPr>
    </w:p>
    <w:p w:rsidR="009434D1" w:rsidRDefault="00145405" w:rsidP="00145405">
      <w:pPr>
        <w:ind w:left="360"/>
        <w:jc w:val="center"/>
        <w:rPr>
          <w:b/>
          <w:sz w:val="28"/>
        </w:rPr>
      </w:pPr>
      <w:r>
        <w:rPr>
          <w:b/>
          <w:sz w:val="28"/>
        </w:rPr>
        <w:t>[</w:t>
      </w:r>
      <w:r w:rsidR="00D11930">
        <w:rPr>
          <w:b/>
          <w:sz w:val="28"/>
        </w:rPr>
        <w:t>Incluir</w:t>
      </w:r>
      <w:r>
        <w:rPr>
          <w:b/>
          <w:sz w:val="28"/>
        </w:rPr>
        <w:t xml:space="preserve"> la presentación del documento por el Dr. Nuñez Musa]</w:t>
      </w:r>
    </w:p>
    <w:p w:rsidR="00145405" w:rsidRDefault="00145405" w:rsidP="009434D1">
      <w:pPr>
        <w:ind w:left="360"/>
        <w:jc w:val="right"/>
        <w:rPr>
          <w:b/>
          <w:sz w:val="28"/>
        </w:rPr>
      </w:pPr>
    </w:p>
    <w:p w:rsidR="00145405" w:rsidRDefault="00145405" w:rsidP="009434D1">
      <w:pPr>
        <w:ind w:left="360"/>
        <w:jc w:val="right"/>
        <w:rPr>
          <w:b/>
          <w:sz w:val="28"/>
        </w:rPr>
      </w:pPr>
    </w:p>
    <w:p w:rsidR="00145405" w:rsidRDefault="00145405" w:rsidP="009434D1">
      <w:pPr>
        <w:ind w:left="360"/>
        <w:jc w:val="right"/>
        <w:rPr>
          <w:b/>
          <w:sz w:val="28"/>
        </w:rPr>
      </w:pPr>
    </w:p>
    <w:p w:rsidR="00145405" w:rsidRDefault="00145405" w:rsidP="009434D1">
      <w:pPr>
        <w:ind w:left="360"/>
        <w:jc w:val="right"/>
        <w:rPr>
          <w:b/>
          <w:sz w:val="28"/>
        </w:rPr>
      </w:pPr>
    </w:p>
    <w:p w:rsidR="00145405" w:rsidRDefault="00145405" w:rsidP="009434D1">
      <w:pPr>
        <w:ind w:left="360"/>
        <w:jc w:val="right"/>
        <w:rPr>
          <w:b/>
          <w:sz w:val="28"/>
        </w:rPr>
      </w:pPr>
    </w:p>
    <w:p w:rsidR="009434D1" w:rsidRDefault="009434D1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BE2B9E" w:rsidRDefault="00BE2B9E" w:rsidP="009434D1">
      <w:pPr>
        <w:ind w:left="360"/>
        <w:jc w:val="right"/>
        <w:rPr>
          <w:b/>
          <w:sz w:val="28"/>
        </w:rPr>
      </w:pPr>
    </w:p>
    <w:p w:rsidR="009434D1" w:rsidRDefault="009434D1" w:rsidP="0022506F">
      <w:pPr>
        <w:ind w:left="360"/>
        <w:jc w:val="center"/>
        <w:outlineLvl w:val="0"/>
        <w:rPr>
          <w:b/>
          <w:i/>
          <w:sz w:val="28"/>
        </w:rPr>
      </w:pPr>
      <w:r w:rsidRPr="009434D1">
        <w:rPr>
          <w:b/>
          <w:i/>
          <w:sz w:val="28"/>
        </w:rPr>
        <w:t>Dr. Rodolfo Nuñez Musa</w:t>
      </w:r>
    </w:p>
    <w:p w:rsidR="001427B2" w:rsidRPr="00122B9A" w:rsidRDefault="009434D1" w:rsidP="009434D1">
      <w:pPr>
        <w:ind w:left="360"/>
        <w:jc w:val="center"/>
        <w:rPr>
          <w:b/>
          <w:sz w:val="28"/>
        </w:rPr>
      </w:pPr>
      <w:r w:rsidRPr="009434D1">
        <w:rPr>
          <w:sz w:val="28"/>
        </w:rPr>
        <w:t>Presidente</w:t>
      </w:r>
      <w:r w:rsidR="00145405">
        <w:rPr>
          <w:sz w:val="28"/>
        </w:rPr>
        <w:t xml:space="preserve"> del CEI/CENISMI</w:t>
      </w:r>
      <w:r w:rsidRPr="009434D1">
        <w:rPr>
          <w:sz w:val="28"/>
        </w:rPr>
        <w:br w:type="page"/>
      </w:r>
      <w:r w:rsidR="00330469" w:rsidRPr="00122B9A">
        <w:rPr>
          <w:b/>
          <w:sz w:val="28"/>
        </w:rPr>
        <w:t>CONTENIDO</w:t>
      </w:r>
    </w:p>
    <w:p w:rsidR="006A14CB" w:rsidRPr="001427B2" w:rsidRDefault="006A14CB" w:rsidP="001427B2">
      <w:pPr>
        <w:ind w:left="360"/>
        <w:rPr>
          <w:b/>
          <w:u w:val="single"/>
        </w:rPr>
      </w:pPr>
    </w:p>
    <w:p w:rsidR="00291889" w:rsidRDefault="00291889" w:rsidP="00F2645F">
      <w:pPr>
        <w:numPr>
          <w:ilvl w:val="0"/>
          <w:numId w:val="44"/>
        </w:numPr>
        <w:spacing w:line="480" w:lineRule="auto"/>
        <w:jc w:val="both"/>
      </w:pPr>
      <w:r>
        <w:t>Objetivo</w:t>
      </w:r>
      <w:r w:rsidR="006C0381">
        <w:t xml:space="preserve"> del Manual de Normas y P</w:t>
      </w:r>
      <w:r w:rsidR="000548EA">
        <w:t>rocedimientos del CEI/CENSIMI</w:t>
      </w:r>
      <w:r>
        <w:t>…</w:t>
      </w:r>
      <w:r w:rsidR="006C0381">
        <w:t>…..</w:t>
      </w:r>
      <w:r>
        <w:t>…</w:t>
      </w:r>
      <w:r w:rsidR="00BE2B9E">
        <w:t>…</w:t>
      </w:r>
      <w:r w:rsidR="00F04325">
        <w:t>…….4</w:t>
      </w:r>
    </w:p>
    <w:p w:rsidR="006D6631" w:rsidRPr="006A14CB" w:rsidRDefault="006D6631" w:rsidP="00F2645F">
      <w:pPr>
        <w:numPr>
          <w:ilvl w:val="0"/>
          <w:numId w:val="44"/>
        </w:numPr>
        <w:spacing w:line="480" w:lineRule="auto"/>
        <w:jc w:val="both"/>
      </w:pPr>
      <w:r w:rsidRPr="006A14CB">
        <w:t>Propósito</w:t>
      </w:r>
      <w:r>
        <w:t xml:space="preserve"> del Comité de </w:t>
      </w:r>
      <w:r w:rsidR="00CD314E">
        <w:t>Ética</w:t>
      </w:r>
      <w:r>
        <w:t xml:space="preserve"> de </w:t>
      </w:r>
      <w:r w:rsidR="00CD314E">
        <w:t>Investigación</w:t>
      </w:r>
      <w:r>
        <w:t>………………………….…………</w:t>
      </w:r>
      <w:r w:rsidR="00BE2B9E">
        <w:t>.</w:t>
      </w:r>
      <w:r w:rsidR="00FD09E4">
        <w:t>….</w:t>
      </w:r>
      <w:r w:rsidR="00F04325">
        <w:t>4</w:t>
      </w:r>
    </w:p>
    <w:p w:rsidR="00852349" w:rsidRDefault="00F642C3" w:rsidP="00F2645F">
      <w:pPr>
        <w:numPr>
          <w:ilvl w:val="0"/>
          <w:numId w:val="44"/>
        </w:numPr>
        <w:spacing w:line="480" w:lineRule="auto"/>
        <w:jc w:val="both"/>
      </w:pPr>
      <w:r>
        <w:t>Antecedentes</w:t>
      </w:r>
      <w:r w:rsidR="00FD09E4">
        <w:t>……………………………………………………………………………</w:t>
      </w:r>
      <w:r w:rsidR="00F04325">
        <w:t>4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Constitución</w:t>
      </w:r>
      <w:r w:rsidR="000B4E0D">
        <w:t>…………..</w:t>
      </w:r>
      <w:r w:rsidR="00FE120D">
        <w:t>…………………………………………………</w:t>
      </w:r>
      <w:r w:rsidR="009447E7">
        <w:t>…</w:t>
      </w:r>
      <w:r w:rsidR="00FE120D">
        <w:t>…………</w:t>
      </w:r>
      <w:r w:rsidR="00F04325">
        <w:t>…5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Estructura</w:t>
      </w:r>
      <w:r w:rsidR="00FE120D">
        <w:t>………………………………………………………………</w:t>
      </w:r>
      <w:r w:rsidR="009447E7">
        <w:t>…</w:t>
      </w:r>
      <w:r w:rsidR="00FE120D">
        <w:t>……………</w:t>
      </w:r>
      <w:r w:rsidR="00F04325">
        <w:t>..6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Solicitud de Evaluación de un Protocolo</w:t>
      </w:r>
      <w:r w:rsidR="00FE120D">
        <w:t>……………………………</w:t>
      </w:r>
      <w:r w:rsidR="009447E7">
        <w:t>….</w:t>
      </w:r>
      <w:r w:rsidR="00FE120D">
        <w:t>………………</w:t>
      </w:r>
      <w:r w:rsidR="00FD09E4">
        <w:t>.</w:t>
      </w:r>
      <w:r w:rsidR="00F04325">
        <w:t>7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Proceso de Evaluación</w:t>
      </w:r>
      <w:r w:rsidR="00FE120D">
        <w:t>……………………………………………………</w:t>
      </w:r>
      <w:r w:rsidR="009447E7">
        <w:t>…</w:t>
      </w:r>
      <w:r w:rsidR="00FE120D">
        <w:t>…………</w:t>
      </w:r>
      <w:r w:rsidR="00D60EEB">
        <w:t>..9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Sobre las Reuniones</w:t>
      </w:r>
      <w:r w:rsidR="00FE120D">
        <w:t>…………………………………………………………</w:t>
      </w:r>
      <w:r w:rsidR="009447E7">
        <w:t>….</w:t>
      </w:r>
      <w:r w:rsidR="0012301E">
        <w:t>……...13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Proceso de Toma de Decisiones</w:t>
      </w:r>
      <w:r w:rsidR="00FE120D">
        <w:t>……………………………………………</w:t>
      </w:r>
      <w:r w:rsidR="009447E7">
        <w:t>….</w:t>
      </w:r>
      <w:r w:rsidR="00FE120D">
        <w:t>………</w:t>
      </w:r>
      <w:r w:rsidR="006D5880">
        <w:t>.13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Comunicación de la Decisión del Comité</w:t>
      </w:r>
      <w:r w:rsidR="006D5880">
        <w:t>……………………………………………...13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Seguimiento y Monitoreo de un Proyecto Aprobado</w:t>
      </w:r>
      <w:r w:rsidR="00FE120D">
        <w:t>…………………………………</w:t>
      </w:r>
      <w:r w:rsidR="006D5880">
        <w:t>..14</w:t>
      </w:r>
    </w:p>
    <w:p w:rsidR="006A14CB" w:rsidRPr="006A14CB" w:rsidRDefault="00CB1E55" w:rsidP="00F2645F">
      <w:pPr>
        <w:numPr>
          <w:ilvl w:val="0"/>
          <w:numId w:val="44"/>
        </w:numPr>
        <w:spacing w:line="480" w:lineRule="auto"/>
        <w:jc w:val="both"/>
      </w:pPr>
      <w:r>
        <w:t>Documentación y Archivo</w:t>
      </w:r>
      <w:r w:rsidR="00FE120D">
        <w:t>………………………………………………………</w:t>
      </w:r>
      <w:r w:rsidR="00BE2B9E">
        <w:t>.</w:t>
      </w:r>
      <w:r w:rsidR="00FE120D">
        <w:t>……</w:t>
      </w:r>
      <w:r w:rsidR="001F2CB8">
        <w:t>.15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Sobre la Educación Contin</w:t>
      </w:r>
      <w:r w:rsidR="009447E7">
        <w:t>ú</w:t>
      </w:r>
      <w:r w:rsidRPr="006A14CB">
        <w:t>a de los Miembros del Comité</w:t>
      </w:r>
      <w:r w:rsidR="00FE120D">
        <w:t>………………………</w:t>
      </w:r>
      <w:r w:rsidR="00BE2B9E">
        <w:t>.</w:t>
      </w:r>
      <w:r w:rsidR="001F2CB8">
        <w:t>…..15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Sobre el Manejo de Fondos</w:t>
      </w:r>
      <w:r w:rsidR="00FE120D">
        <w:t>……………………………………………………………</w:t>
      </w:r>
      <w:r w:rsidR="0012301E">
        <w:t>.16</w:t>
      </w:r>
    </w:p>
    <w:p w:rsidR="006A14CB" w:rsidRP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Cuota por Evaluación</w:t>
      </w:r>
      <w:r w:rsidR="00FE120D">
        <w:t>…………………………………………………………</w:t>
      </w:r>
      <w:r w:rsidR="00BE2B9E">
        <w:t>.</w:t>
      </w:r>
      <w:r w:rsidR="00FE120D">
        <w:t>………</w:t>
      </w:r>
      <w:r w:rsidR="0012301E">
        <w:t>.16</w:t>
      </w:r>
    </w:p>
    <w:p w:rsidR="006A14CB" w:rsidRPr="006A14CB" w:rsidRDefault="006A14CB" w:rsidP="00F2645F">
      <w:pPr>
        <w:numPr>
          <w:ilvl w:val="0"/>
          <w:numId w:val="44"/>
        </w:numPr>
        <w:tabs>
          <w:tab w:val="left" w:pos="284"/>
          <w:tab w:val="left" w:pos="567"/>
        </w:tabs>
        <w:spacing w:line="480" w:lineRule="auto"/>
        <w:jc w:val="both"/>
      </w:pPr>
      <w:r w:rsidRPr="006A14CB">
        <w:t>Sobre la vigencia y particularidades del presente manual</w:t>
      </w:r>
      <w:r w:rsidR="001F2CB8">
        <w:t>……………………………...16</w:t>
      </w:r>
    </w:p>
    <w:p w:rsidR="006A14CB" w:rsidRDefault="006A14CB" w:rsidP="00F2645F">
      <w:pPr>
        <w:numPr>
          <w:ilvl w:val="0"/>
          <w:numId w:val="44"/>
        </w:numPr>
        <w:spacing w:line="480" w:lineRule="auto"/>
        <w:jc w:val="both"/>
      </w:pPr>
      <w:r w:rsidRPr="006A14CB">
        <w:t>Acuerdo de fidelidad y confidencialidad</w:t>
      </w:r>
      <w:r w:rsidR="00FE120D">
        <w:t>………………………………………………</w:t>
      </w:r>
      <w:r w:rsidR="001F2CB8">
        <w:t>16</w:t>
      </w:r>
    </w:p>
    <w:p w:rsidR="00E80ED2" w:rsidRDefault="001F2CB8" w:rsidP="00F2645F">
      <w:pPr>
        <w:spacing w:line="480" w:lineRule="auto"/>
        <w:ind w:left="360"/>
        <w:jc w:val="both"/>
      </w:pPr>
      <w:r>
        <w:t>Apéndice</w:t>
      </w:r>
    </w:p>
    <w:p w:rsidR="00652126" w:rsidRPr="00652126" w:rsidRDefault="00E80ED2" w:rsidP="00F2645F">
      <w:pPr>
        <w:pStyle w:val="Prrafodelista"/>
        <w:numPr>
          <w:ilvl w:val="0"/>
          <w:numId w:val="53"/>
        </w:numPr>
        <w:jc w:val="both"/>
        <w:rPr>
          <w:b/>
          <w:u w:val="single"/>
        </w:rPr>
      </w:pPr>
      <w:r>
        <w:t>Acuerdo de confidencialidad y fidelidad</w:t>
      </w:r>
      <w:r w:rsidR="00BE2B9E">
        <w:t>………………………………………….</w:t>
      </w:r>
      <w:r w:rsidR="00200744">
        <w:t>.18</w:t>
      </w:r>
      <w:r w:rsidR="001427B2" w:rsidRPr="00652126">
        <w:rPr>
          <w:b/>
          <w:u w:val="single"/>
        </w:rPr>
        <w:br w:type="page"/>
      </w:r>
    </w:p>
    <w:p w:rsidR="00652126" w:rsidRDefault="00652126" w:rsidP="00652126">
      <w:pPr>
        <w:rPr>
          <w:b/>
          <w:u w:val="single"/>
        </w:rPr>
      </w:pPr>
    </w:p>
    <w:p w:rsidR="009E6F81" w:rsidRPr="001C0DC1" w:rsidRDefault="009E6F81" w:rsidP="009E6F81">
      <w:pPr>
        <w:pStyle w:val="Prrafodelista"/>
        <w:numPr>
          <w:ilvl w:val="0"/>
          <w:numId w:val="54"/>
        </w:numPr>
        <w:rPr>
          <w:b/>
          <w:caps/>
        </w:rPr>
      </w:pPr>
      <w:r w:rsidRPr="001C0DC1">
        <w:rPr>
          <w:b/>
        </w:rPr>
        <w:t>OBJETIVO DEL</w:t>
      </w:r>
      <w:r w:rsidR="00091EBE" w:rsidRPr="001C0DC1">
        <w:rPr>
          <w:b/>
        </w:rPr>
        <w:t xml:space="preserve"> MANUAL DE </w:t>
      </w:r>
      <w:r w:rsidRPr="001C0DC1">
        <w:rPr>
          <w:b/>
        </w:rPr>
        <w:t>NORMA</w:t>
      </w:r>
      <w:r w:rsidR="00091EBE" w:rsidRPr="001C0DC1">
        <w:rPr>
          <w:b/>
        </w:rPr>
        <w:t>S Y PROCEDIMIENTOS</w:t>
      </w:r>
    </w:p>
    <w:p w:rsidR="001C0DC1" w:rsidRPr="001C0DC1" w:rsidRDefault="001C0DC1" w:rsidP="001C0DC1">
      <w:pPr>
        <w:pStyle w:val="Prrafodelista"/>
        <w:ind w:left="720"/>
        <w:rPr>
          <w:b/>
          <w:caps/>
        </w:rPr>
      </w:pPr>
    </w:p>
    <w:p w:rsidR="009E6F81" w:rsidRPr="00291889" w:rsidRDefault="004C2B51" w:rsidP="00091EBE">
      <w:pPr>
        <w:jc w:val="both"/>
      </w:pPr>
      <w:r>
        <w:t>El</w:t>
      </w:r>
      <w:r w:rsidR="009E6F81" w:rsidRPr="00777F0B">
        <w:t>prese</w:t>
      </w:r>
      <w:r w:rsidR="009E6F81" w:rsidRPr="000E2067">
        <w:t>nte</w:t>
      </w:r>
      <w:r w:rsidR="00091EBE" w:rsidRPr="00777F0B">
        <w:t>m</w:t>
      </w:r>
      <w:r w:rsidR="00091EBE">
        <w:t xml:space="preserve">anual </w:t>
      </w:r>
      <w:r w:rsidR="009E6F81">
        <w:t xml:space="preserve">tiene como finalidad establecer </w:t>
      </w:r>
      <w:r>
        <w:t xml:space="preserve">las reglas que </w:t>
      </w:r>
      <w:r w:rsidR="001D412E">
        <w:t>r</w:t>
      </w:r>
      <w:r w:rsidR="009E6F81">
        <w:t>i</w:t>
      </w:r>
      <w:r w:rsidR="001D412E">
        <w:t>gen</w:t>
      </w:r>
      <w:r w:rsidR="009E6F81">
        <w:t xml:space="preserve"> las prácticas técnicas y administrativas de la evaluación ética de protocolos de investigación realizadas por el Comité de </w:t>
      </w:r>
      <w:r w:rsidR="00064558">
        <w:t>É</w:t>
      </w:r>
      <w:r w:rsidR="009E6F81">
        <w:t xml:space="preserve">tica de </w:t>
      </w:r>
      <w:r w:rsidR="00064558">
        <w:t>I</w:t>
      </w:r>
      <w:r w:rsidR="009E6F81">
        <w:t>nvestigación del CENISMI</w:t>
      </w:r>
      <w:r w:rsidR="00064558">
        <w:t xml:space="preserve"> (CEI/CENISMI)</w:t>
      </w:r>
      <w:r w:rsidR="009E6F81">
        <w:t>; así</w:t>
      </w:r>
      <w:r w:rsidR="00D11930">
        <w:t xml:space="preserve"> como, disponer de un marco que </w:t>
      </w:r>
      <w:r w:rsidR="009E6F81">
        <w:t>defina las responsabilidades de sus miembros.</w:t>
      </w:r>
    </w:p>
    <w:p w:rsidR="009E6F81" w:rsidRDefault="009E6F81" w:rsidP="009E6F81">
      <w:pPr>
        <w:ind w:left="360"/>
        <w:rPr>
          <w:b/>
          <w:caps/>
        </w:rPr>
      </w:pPr>
    </w:p>
    <w:p w:rsidR="006D6631" w:rsidRPr="009E6F81" w:rsidRDefault="006D6631" w:rsidP="009E6F81">
      <w:pPr>
        <w:ind w:left="360"/>
        <w:rPr>
          <w:b/>
          <w:caps/>
        </w:rPr>
      </w:pPr>
    </w:p>
    <w:p w:rsidR="006D6631" w:rsidRPr="00BE2B9E" w:rsidRDefault="006D6631" w:rsidP="00BE2B9E">
      <w:pPr>
        <w:pStyle w:val="Prrafodelista"/>
        <w:numPr>
          <w:ilvl w:val="0"/>
          <w:numId w:val="54"/>
        </w:numPr>
        <w:rPr>
          <w:b/>
          <w:caps/>
        </w:rPr>
      </w:pPr>
      <w:r w:rsidRPr="00BE2B9E">
        <w:rPr>
          <w:b/>
          <w:caps/>
        </w:rPr>
        <w:t>Propósito DEL comité DE ETICA DE INVESTIGACION</w:t>
      </w:r>
    </w:p>
    <w:p w:rsidR="006D6631" w:rsidRDefault="006D6631" w:rsidP="006D6631">
      <w:pPr>
        <w:ind w:left="360"/>
        <w:rPr>
          <w:b/>
          <w:u w:val="single"/>
        </w:rPr>
      </w:pPr>
    </w:p>
    <w:p w:rsidR="006D6631" w:rsidRDefault="008E28E2" w:rsidP="006D6631">
      <w:pPr>
        <w:jc w:val="both"/>
      </w:pPr>
      <w:r>
        <w:t>El propósito fundamental del CEI/CENISMI, a través de la evaluación ética, es el de contribuir a salvaguardar la dignidad, los derechos, la seguridad y el bienestar de todos los participantes actuales y potenciales de la investigación.  Mediante análisis lógicos, estandarizados, formales y objetivos; realizados en forma consensuada y atendiendo a normativas universales, el CEI/CENISMI lleva a cabo las evaluaciones éticas y científicas de los proyectos de investigación originados en la institución o fuera de ésta, sean los mismos de carácter propio, colaborativo o independiente, y sobre los cuales emite una opinión ética acorde con su propósito.</w:t>
      </w:r>
    </w:p>
    <w:p w:rsidR="001B1E13" w:rsidRDefault="001B1E13">
      <w:pPr>
        <w:jc w:val="both"/>
      </w:pPr>
    </w:p>
    <w:p w:rsidR="006D6631" w:rsidRDefault="006D6631" w:rsidP="006D6631">
      <w:pPr>
        <w:jc w:val="both"/>
      </w:pPr>
      <w:r>
        <w:t>Dicha evaluación abarca desde el análisis del protocolo propuesto, es decir</w:t>
      </w:r>
      <w:r w:rsidR="009F3C90">
        <w:t>,</w:t>
      </w:r>
      <w:r>
        <w:t xml:space="preserve"> antes del inicio de la investigación hasta la finalización dela misma. La evaluación realizada por el Comité </w:t>
      </w:r>
      <w:r w:rsidR="00364D8E">
        <w:t>es</w:t>
      </w:r>
      <w:r>
        <w:t xml:space="preserve"> independiente de cualquier tipo de interés personal, político, económico o comercial; así como, ser</w:t>
      </w:r>
      <w:r w:rsidR="00364D8E">
        <w:t>á</w:t>
      </w:r>
      <w:r>
        <w:t xml:space="preserve"> competente, eficiente y oportuna. Además deberá estar apegada a las guías internacionales sobre ética de investigación y a los requerimientos de los articulados de la Ley General de Salud de la República Dominicana.</w:t>
      </w:r>
    </w:p>
    <w:p w:rsidR="006D6631" w:rsidRDefault="006D6631" w:rsidP="006D6631">
      <w:pPr>
        <w:ind w:left="360"/>
        <w:jc w:val="both"/>
      </w:pPr>
    </w:p>
    <w:p w:rsidR="006D6631" w:rsidRDefault="006D6631" w:rsidP="006D6631">
      <w:pPr>
        <w:jc w:val="both"/>
      </w:pPr>
      <w:r>
        <w:t>Al llevar a cabo su propósito fundamental, el Comité tomará en cuenta:</w:t>
      </w:r>
    </w:p>
    <w:p w:rsidR="00A22F46" w:rsidRDefault="00A22F46" w:rsidP="006D6631">
      <w:pPr>
        <w:jc w:val="both"/>
      </w:pPr>
    </w:p>
    <w:p w:rsidR="006D6631" w:rsidRDefault="006D6631" w:rsidP="006D6631">
      <w:pPr>
        <w:numPr>
          <w:ilvl w:val="0"/>
          <w:numId w:val="2"/>
        </w:numPr>
        <w:jc w:val="both"/>
      </w:pPr>
      <w:r>
        <w:t xml:space="preserve">Que deberá actuar en interés total de los participantes de la investigación y de las comunidades, tomando en cuenta las leyes y normas </w:t>
      </w:r>
      <w:r w:rsidR="00EB03F8">
        <w:t xml:space="preserve">aplicables localmente. </w:t>
      </w:r>
    </w:p>
    <w:p w:rsidR="006D6631" w:rsidRDefault="006D6631" w:rsidP="006D6631">
      <w:pPr>
        <w:numPr>
          <w:ilvl w:val="0"/>
          <w:numId w:val="2"/>
        </w:numPr>
        <w:jc w:val="both"/>
      </w:pPr>
      <w:r>
        <w:t>Que los beneficios y cargas de la investigación sean distribuidos justamente entre todos los grupos y clases en la sociedad, considerando edad, sexo, estatus socioeconómico, cultura y etnias.</w:t>
      </w:r>
    </w:p>
    <w:p w:rsidR="006D6631" w:rsidRDefault="006D6631" w:rsidP="006D6631">
      <w:pPr>
        <w:numPr>
          <w:ilvl w:val="0"/>
          <w:numId w:val="2"/>
        </w:numPr>
        <w:jc w:val="both"/>
      </w:pPr>
      <w:r>
        <w:t xml:space="preserve"> Que el seguimiento de las investigaciones debe abarcar: su inicio efectivo, la aplicación del consentimiento informado, el enrolamiento de los participantes, la notificación de eventos adversos, al término del estudio y los resultados.</w:t>
      </w:r>
    </w:p>
    <w:p w:rsidR="006D6631" w:rsidRDefault="006D6631" w:rsidP="006D6631">
      <w:pPr>
        <w:ind w:left="360"/>
        <w:rPr>
          <w:b/>
          <w:caps/>
        </w:rPr>
      </w:pPr>
    </w:p>
    <w:p w:rsidR="006D6631" w:rsidRPr="006D6631" w:rsidRDefault="006D6631" w:rsidP="006D6631">
      <w:pPr>
        <w:ind w:left="360"/>
        <w:rPr>
          <w:b/>
          <w:caps/>
        </w:rPr>
      </w:pPr>
    </w:p>
    <w:p w:rsidR="00330469" w:rsidRPr="001C0DC1" w:rsidRDefault="00F642C3" w:rsidP="001C0DC1">
      <w:pPr>
        <w:pStyle w:val="Prrafodelista"/>
        <w:numPr>
          <w:ilvl w:val="0"/>
          <w:numId w:val="54"/>
        </w:numPr>
        <w:rPr>
          <w:b/>
          <w:caps/>
        </w:rPr>
      </w:pPr>
      <w:r w:rsidRPr="001C0DC1">
        <w:rPr>
          <w:b/>
        </w:rPr>
        <w:t xml:space="preserve">ANTECEDENTES </w:t>
      </w:r>
    </w:p>
    <w:p w:rsidR="00E83FFF" w:rsidRDefault="00E83FFF" w:rsidP="00330469">
      <w:pPr>
        <w:ind w:left="360"/>
        <w:rPr>
          <w:b/>
        </w:rPr>
      </w:pPr>
    </w:p>
    <w:p w:rsidR="00330469" w:rsidRPr="001C0DC1" w:rsidRDefault="000036B4" w:rsidP="001C0DC1">
      <w:pPr>
        <w:pStyle w:val="Prrafodelista"/>
        <w:numPr>
          <w:ilvl w:val="1"/>
          <w:numId w:val="54"/>
        </w:numPr>
        <w:rPr>
          <w:b/>
        </w:rPr>
      </w:pPr>
      <w:r w:rsidRPr="001C0DC1">
        <w:rPr>
          <w:b/>
        </w:rPr>
        <w:t>Breve h</w:t>
      </w:r>
      <w:r w:rsidR="00745AE7" w:rsidRPr="001C0DC1">
        <w:rPr>
          <w:b/>
        </w:rPr>
        <w:t>istoria del CEN</w:t>
      </w:r>
      <w:r w:rsidR="00E83FFF" w:rsidRPr="001C0DC1">
        <w:rPr>
          <w:b/>
        </w:rPr>
        <w:t>ISMI</w:t>
      </w:r>
    </w:p>
    <w:p w:rsidR="00E83FFF" w:rsidRPr="00322D3B" w:rsidRDefault="00E83FFF" w:rsidP="00330469">
      <w:pPr>
        <w:ind w:left="360"/>
        <w:rPr>
          <w:b/>
        </w:rPr>
      </w:pPr>
    </w:p>
    <w:p w:rsidR="00CC08C3" w:rsidRDefault="00E83FFF" w:rsidP="00CC08C3">
      <w:pPr>
        <w:jc w:val="both"/>
      </w:pPr>
      <w:r w:rsidRPr="00322D3B">
        <w:t xml:space="preserve">El Centro Nacional de Investigaciones en Salud Materno Infantil </w:t>
      </w:r>
      <w:r w:rsidR="007A326E" w:rsidRPr="00322D3B">
        <w:t>(CENISMI) fue creado mediante Decreto Presidencial No. 243-86 del 31 de Marzo de 1986, con fines de fomentar, organizar, planificar y ejecutar investigaciones en el área de la salud materno</w:t>
      </w:r>
      <w:r w:rsidR="00064558">
        <w:t>-</w:t>
      </w:r>
      <w:r w:rsidR="007A326E" w:rsidRPr="00322D3B">
        <w:t xml:space="preserve">infantil. A partir del 2010, el CENISMI cambia su nombre al de Centro Nacional de Investigaciones en Salud Materno Infantil Dr. Hugo Mendoza en honor </w:t>
      </w:r>
      <w:r w:rsidR="008E28E2">
        <w:t xml:space="preserve">a su </w:t>
      </w:r>
      <w:r w:rsidR="007A326E" w:rsidRPr="00322D3B">
        <w:t>fundador</w:t>
      </w:r>
      <w:r w:rsidR="000036B4" w:rsidRPr="00322D3B">
        <w:t xml:space="preserve">. </w:t>
      </w:r>
    </w:p>
    <w:p w:rsidR="00CC08C3" w:rsidRDefault="00CC08C3" w:rsidP="00CC08C3">
      <w:pPr>
        <w:jc w:val="both"/>
      </w:pPr>
    </w:p>
    <w:p w:rsidR="00C0741D" w:rsidRDefault="002F62BF" w:rsidP="002F62BF">
      <w:pPr>
        <w:ind w:left="1080"/>
        <w:jc w:val="both"/>
        <w:rPr>
          <w:b/>
        </w:rPr>
      </w:pPr>
      <w:r>
        <w:rPr>
          <w:b/>
        </w:rPr>
        <w:t xml:space="preserve">3.2 </w:t>
      </w:r>
      <w:r w:rsidR="00C0741D" w:rsidRPr="002F62BF">
        <w:rPr>
          <w:b/>
        </w:rPr>
        <w:t xml:space="preserve">Antecedentes del </w:t>
      </w:r>
      <w:r w:rsidR="00917519" w:rsidRPr="002F62BF">
        <w:rPr>
          <w:b/>
        </w:rPr>
        <w:t xml:space="preserve">Comité de </w:t>
      </w:r>
      <w:r w:rsidR="00322D3B" w:rsidRPr="002F62BF">
        <w:rPr>
          <w:b/>
        </w:rPr>
        <w:t>Ética</w:t>
      </w:r>
      <w:r w:rsidR="00917519" w:rsidRPr="002F62BF">
        <w:rPr>
          <w:b/>
        </w:rPr>
        <w:t xml:space="preserve"> de </w:t>
      </w:r>
      <w:r w:rsidR="00322D3B" w:rsidRPr="002F62BF">
        <w:rPr>
          <w:b/>
        </w:rPr>
        <w:t>Investigación</w:t>
      </w:r>
    </w:p>
    <w:p w:rsidR="00364D8E" w:rsidRPr="00CC08C3" w:rsidRDefault="00364D8E" w:rsidP="002F62BF">
      <w:pPr>
        <w:ind w:left="1080"/>
        <w:jc w:val="both"/>
      </w:pPr>
    </w:p>
    <w:p w:rsidR="001B1E13" w:rsidRDefault="00C0741D">
      <w:pPr>
        <w:jc w:val="both"/>
      </w:pPr>
      <w:r w:rsidRPr="00322D3B">
        <w:t>El Comité de ética de</w:t>
      </w:r>
      <w:r w:rsidR="00647662" w:rsidRPr="00322D3B">
        <w:t xml:space="preserve"> investigación de</w:t>
      </w:r>
      <w:r w:rsidRPr="00322D3B">
        <w:t>l CENISMI</w:t>
      </w:r>
      <w:r w:rsidR="00364D8E">
        <w:t>, fundando en 1988,</w:t>
      </w:r>
      <w:r w:rsidRPr="00322D3B">
        <w:t xml:space="preserve"> es uno de los primeros comités de ética de la </w:t>
      </w:r>
      <w:r w:rsidR="00647662" w:rsidRPr="00322D3B">
        <w:t>República</w:t>
      </w:r>
      <w:r w:rsidR="00EA6A82" w:rsidRPr="00322D3B">
        <w:t xml:space="preserve"> Dominicana</w:t>
      </w:r>
      <w:r w:rsidR="00E640D4" w:rsidRPr="00322D3B">
        <w:t xml:space="preserve">. El comité desde sus inicios se ha encargado de revisar éticamente las propuestas de investigación del CENISMI antes de su implementación. </w:t>
      </w:r>
      <w:r w:rsidR="001E294C" w:rsidRPr="00322D3B">
        <w:t>Distinguidos médicos, profesores, psicólogos, abogados y entre otros profesionales han formado parte de este distinguido comité de ética.</w:t>
      </w:r>
    </w:p>
    <w:p w:rsidR="00917519" w:rsidRPr="009D2E32" w:rsidRDefault="00917519" w:rsidP="00647662">
      <w:pPr>
        <w:rPr>
          <w:b/>
          <w:highlight w:val="yellow"/>
        </w:rPr>
      </w:pPr>
    </w:p>
    <w:p w:rsidR="008B0A7A" w:rsidRDefault="008B0A7A" w:rsidP="00855426">
      <w:pPr>
        <w:jc w:val="both"/>
      </w:pPr>
    </w:p>
    <w:p w:rsidR="008B11C9" w:rsidRPr="002F62BF" w:rsidRDefault="00B8263C" w:rsidP="002F62BF">
      <w:pPr>
        <w:pStyle w:val="Prrafodelista"/>
        <w:numPr>
          <w:ilvl w:val="0"/>
          <w:numId w:val="54"/>
        </w:numPr>
        <w:jc w:val="both"/>
        <w:rPr>
          <w:b/>
          <w:caps/>
        </w:rPr>
      </w:pPr>
      <w:r w:rsidRPr="002F62BF">
        <w:rPr>
          <w:b/>
          <w:caps/>
        </w:rPr>
        <w:t xml:space="preserve">Constitución del Comité  </w:t>
      </w:r>
      <w:r w:rsidR="00C91F80" w:rsidRPr="002F62BF">
        <w:rPr>
          <w:b/>
          <w:caps/>
        </w:rPr>
        <w:tab/>
      </w:r>
    </w:p>
    <w:p w:rsidR="008B11C9" w:rsidRDefault="008B11C9" w:rsidP="00855426">
      <w:pPr>
        <w:ind w:left="360"/>
        <w:jc w:val="both"/>
      </w:pPr>
    </w:p>
    <w:p w:rsidR="008B11C9" w:rsidRDefault="008B11C9" w:rsidP="0091522F">
      <w:pPr>
        <w:jc w:val="both"/>
      </w:pPr>
      <w:r>
        <w:t xml:space="preserve">El comité </w:t>
      </w:r>
      <w:r w:rsidR="00CB01DE">
        <w:t>estará</w:t>
      </w:r>
      <w:r>
        <w:t xml:space="preserve"> formado por un grupo de </w:t>
      </w:r>
      <w:r w:rsidR="00691BF3">
        <w:t xml:space="preserve">cinco o siete </w:t>
      </w:r>
      <w:r>
        <w:t xml:space="preserve">miembros </w:t>
      </w:r>
      <w:r w:rsidR="00CB01DE">
        <w:t>de diferentes profesiones y oficios. El grupo deberá</w:t>
      </w:r>
      <w:r w:rsidR="00450AE1">
        <w:t xml:space="preserve"> incluir médicos, entre los cuales puede haber es</w:t>
      </w:r>
      <w:r w:rsidR="003D7B2B">
        <w:t>pecialista</w:t>
      </w:r>
      <w:r w:rsidR="007E1BE1">
        <w:t>s</w:t>
      </w:r>
      <w:r w:rsidR="003D7B2B">
        <w:t xml:space="preserve">  en diferentes áreas; otros profesionales de la salud (enfermeros, psicólogos, farmacéuticos); profesionales del área social (antropólogos, sociólogos, trabajadores sociales, educadores, comunicadores); abogados</w:t>
      </w:r>
      <w:r w:rsidR="00761F3B">
        <w:t xml:space="preserve">, </w:t>
      </w:r>
      <w:r w:rsidR="003D7B2B">
        <w:t xml:space="preserve"> religiosos y personas que representen los intereses y preocupaciones de la comunidad. Deberá existir un balance entre los miembros referente a edad y </w:t>
      </w:r>
      <w:r w:rsidR="00761F3B">
        <w:t xml:space="preserve">sexo. </w:t>
      </w:r>
    </w:p>
    <w:p w:rsidR="00DC7D17" w:rsidRDefault="00DC7D17" w:rsidP="00855426">
      <w:pPr>
        <w:ind w:left="360"/>
        <w:jc w:val="both"/>
      </w:pPr>
    </w:p>
    <w:p w:rsidR="00DC7D17" w:rsidRPr="00B87D39" w:rsidRDefault="002F62BF" w:rsidP="0022506F">
      <w:pPr>
        <w:jc w:val="both"/>
        <w:outlineLvl w:val="0"/>
        <w:rPr>
          <w:b/>
          <w:u w:val="single"/>
        </w:rPr>
      </w:pPr>
      <w:r>
        <w:t xml:space="preserve">4.1 </w:t>
      </w:r>
      <w:r w:rsidR="00DC7D17" w:rsidRPr="00B87D39">
        <w:t>Requisitos de los Miembros</w:t>
      </w:r>
    </w:p>
    <w:p w:rsidR="00DC7D17" w:rsidRDefault="00DC7D17" w:rsidP="00855426">
      <w:pPr>
        <w:numPr>
          <w:ilvl w:val="0"/>
          <w:numId w:val="3"/>
        </w:numPr>
        <w:jc w:val="both"/>
      </w:pPr>
      <w:r>
        <w:t>Formación e instrucción que le permita analizar un proyecto de investigación</w:t>
      </w:r>
      <w:r w:rsidR="00A22F46">
        <w:t xml:space="preserve">que involucre </w:t>
      </w:r>
      <w:r>
        <w:t>seres humano</w:t>
      </w:r>
      <w:r w:rsidR="00A22F46">
        <w:t>s como participantes</w:t>
      </w:r>
      <w:r>
        <w:t>.</w:t>
      </w:r>
    </w:p>
    <w:p w:rsidR="001D2F24" w:rsidRDefault="001D2F24" w:rsidP="00855426">
      <w:pPr>
        <w:numPr>
          <w:ilvl w:val="0"/>
          <w:numId w:val="3"/>
        </w:numPr>
        <w:jc w:val="both"/>
      </w:pPr>
      <w:r>
        <w:t>Capacitación en metodología de la investigación (except</w:t>
      </w:r>
      <w:r w:rsidR="008F193A">
        <w:t>uando a</w:t>
      </w:r>
      <w:r>
        <w:t xml:space="preserve"> los representantes de la comunidad)</w:t>
      </w:r>
      <w:r w:rsidR="008F193A">
        <w:t>.</w:t>
      </w:r>
    </w:p>
    <w:p w:rsidR="001D2F24" w:rsidRDefault="001D2F24" w:rsidP="00855426">
      <w:pPr>
        <w:numPr>
          <w:ilvl w:val="0"/>
          <w:numId w:val="3"/>
        </w:numPr>
        <w:jc w:val="both"/>
      </w:pPr>
      <w:r>
        <w:t>Formación básica en ética de la investigación.</w:t>
      </w:r>
    </w:p>
    <w:p w:rsidR="000C6AD2" w:rsidRDefault="000C6AD2" w:rsidP="000C6AD2">
      <w:pPr>
        <w:numPr>
          <w:ilvl w:val="0"/>
          <w:numId w:val="3"/>
        </w:numPr>
        <w:jc w:val="both"/>
      </w:pPr>
      <w:r>
        <w:t>Declarar su interés y compromiso para formarse en ética de la investigación y en bioética.</w:t>
      </w:r>
    </w:p>
    <w:p w:rsidR="001D2F24" w:rsidRDefault="001D2F24" w:rsidP="00855426">
      <w:pPr>
        <w:numPr>
          <w:ilvl w:val="0"/>
          <w:numId w:val="3"/>
        </w:numPr>
        <w:jc w:val="both"/>
      </w:pPr>
      <w:r>
        <w:t>Antecedentes personales que demuestren idoneidad y conducta ética respaldadas por cartas o recomendaciones de la</w:t>
      </w:r>
      <w:r w:rsidR="001C38A2">
        <w:t>s</w:t>
      </w:r>
      <w:r>
        <w:t xml:space="preserve"> instituciones a las que ha pertenecido.</w:t>
      </w:r>
    </w:p>
    <w:p w:rsidR="001D2F24" w:rsidRDefault="001D2F24" w:rsidP="00855426">
      <w:pPr>
        <w:numPr>
          <w:ilvl w:val="0"/>
          <w:numId w:val="3"/>
        </w:numPr>
        <w:jc w:val="both"/>
      </w:pPr>
      <w:r>
        <w:t>Compromiso escrito de su aceptación a participar activamente en el comité y garantizar la confidencialidad de los asuntos tratados.</w:t>
      </w:r>
    </w:p>
    <w:p w:rsidR="00283440" w:rsidRDefault="00283440" w:rsidP="00855426">
      <w:pPr>
        <w:numPr>
          <w:ilvl w:val="0"/>
          <w:numId w:val="3"/>
        </w:numPr>
        <w:jc w:val="both"/>
      </w:pPr>
      <w:r>
        <w:t>Tener por lo menos cinco años de experiencia profesional(except</w:t>
      </w:r>
      <w:r w:rsidR="000C6AD2">
        <w:t>uando a</w:t>
      </w:r>
      <w:r>
        <w:t xml:space="preserve"> los representantes de la comunidad).</w:t>
      </w:r>
    </w:p>
    <w:p w:rsidR="007123AA" w:rsidRDefault="00283440" w:rsidP="00855426">
      <w:pPr>
        <w:numPr>
          <w:ilvl w:val="0"/>
          <w:numId w:val="3"/>
        </w:numPr>
        <w:jc w:val="both"/>
      </w:pPr>
      <w:r>
        <w:t>Presentación de currículo vitae actualizado.</w:t>
      </w:r>
    </w:p>
    <w:p w:rsidR="007123AA" w:rsidRDefault="007123AA" w:rsidP="00855426">
      <w:pPr>
        <w:jc w:val="both"/>
      </w:pPr>
    </w:p>
    <w:p w:rsidR="007123AA" w:rsidRPr="00B87D39" w:rsidRDefault="002F62BF" w:rsidP="0022506F">
      <w:pPr>
        <w:jc w:val="both"/>
        <w:outlineLvl w:val="0"/>
        <w:rPr>
          <w:b/>
        </w:rPr>
      </w:pPr>
      <w:r>
        <w:t xml:space="preserve">4.2 </w:t>
      </w:r>
      <w:r w:rsidR="001C38A2" w:rsidRPr="00B87D39">
        <w:t>T</w:t>
      </w:r>
      <w:r w:rsidR="007123AA" w:rsidRPr="00B87D39">
        <w:t xml:space="preserve">érminos de Designación </w:t>
      </w:r>
      <w:r w:rsidR="007123AA" w:rsidRPr="00B87D39">
        <w:rPr>
          <w:b/>
        </w:rPr>
        <w:tab/>
      </w:r>
    </w:p>
    <w:p w:rsidR="007123AA" w:rsidRDefault="007123AA" w:rsidP="00855426">
      <w:pPr>
        <w:numPr>
          <w:ilvl w:val="0"/>
          <w:numId w:val="4"/>
        </w:numPr>
        <w:jc w:val="both"/>
      </w:pPr>
      <w:r>
        <w:t xml:space="preserve">Los miembros permanecerán por un periodo de </w:t>
      </w:r>
      <w:r w:rsidR="001C38A2">
        <w:t>dos</w:t>
      </w:r>
      <w:r>
        <w:t xml:space="preserve"> años</w:t>
      </w:r>
      <w:r w:rsidR="001C38A2">
        <w:t>,</w:t>
      </w:r>
      <w:r>
        <w:t xml:space="preserve"> se permi</w:t>
      </w:r>
      <w:r w:rsidR="001C38A2">
        <w:t xml:space="preserve">tirá optar por un </w:t>
      </w:r>
      <w:r>
        <w:t>nuevo periodo consecutivo</w:t>
      </w:r>
      <w:r w:rsidR="008B0CE8">
        <w:t>. Cualquier pasado miembro puede repetir siempre que haya permanecido al menos un período fuera del comité.</w:t>
      </w:r>
      <w:r w:rsidR="001744DB">
        <w:t>En todo caso, l</w:t>
      </w:r>
      <w:r>
        <w:t>a solicitud</w:t>
      </w:r>
      <w:r w:rsidR="00D103A5">
        <w:t xml:space="preserve"> de opción para un nuevo </w:t>
      </w:r>
      <w:r>
        <w:t xml:space="preserve">periodo será dirigida al </w:t>
      </w:r>
      <w:r w:rsidR="008E28E2">
        <w:t>P</w:t>
      </w:r>
      <w:r>
        <w:t>residente del Comité y este la someterá a ponderación</w:t>
      </w:r>
      <w:r w:rsidR="00D103A5">
        <w:t xml:space="preserve"> y</w:t>
      </w:r>
      <w:r>
        <w:t>aprobación de los demás miembros y la decisión será comunicada por escrito.</w:t>
      </w:r>
    </w:p>
    <w:p w:rsidR="007D27DF" w:rsidRDefault="007D27DF" w:rsidP="007D27DF">
      <w:pPr>
        <w:numPr>
          <w:ilvl w:val="1"/>
          <w:numId w:val="4"/>
        </w:numPr>
        <w:jc w:val="both"/>
      </w:pPr>
      <w:r>
        <w:t>Se exceptúa de lo anterior a los miembros del primer comité.</w:t>
      </w:r>
    </w:p>
    <w:p w:rsidR="007123AA" w:rsidRPr="007123AA" w:rsidRDefault="00D103A5" w:rsidP="00855426">
      <w:pPr>
        <w:numPr>
          <w:ilvl w:val="0"/>
          <w:numId w:val="4"/>
        </w:numPr>
        <w:jc w:val="both"/>
      </w:pPr>
      <w:r>
        <w:t>Un miembro podrá ser retirado de su posición por:</w:t>
      </w:r>
    </w:p>
    <w:p w:rsidR="003D7B2B" w:rsidRDefault="00D103A5" w:rsidP="00855426">
      <w:pPr>
        <w:numPr>
          <w:ilvl w:val="1"/>
          <w:numId w:val="4"/>
        </w:numPr>
        <w:jc w:val="both"/>
      </w:pPr>
      <w:r>
        <w:t>Falta de confiabilidad</w:t>
      </w:r>
      <w:r w:rsidR="00634EB0">
        <w:t xml:space="preserve"> por la ruptura del compromiso de fidelidad y confidencialidad</w:t>
      </w:r>
    </w:p>
    <w:p w:rsidR="00D103A5" w:rsidRDefault="00D103A5" w:rsidP="00855426">
      <w:pPr>
        <w:numPr>
          <w:ilvl w:val="1"/>
          <w:numId w:val="4"/>
        </w:numPr>
        <w:jc w:val="both"/>
      </w:pPr>
      <w:r>
        <w:t>Conducta inapropiada dentro del Comité</w:t>
      </w:r>
    </w:p>
    <w:p w:rsidR="00634EB0" w:rsidRDefault="00634EB0" w:rsidP="00634EB0">
      <w:pPr>
        <w:numPr>
          <w:ilvl w:val="1"/>
          <w:numId w:val="4"/>
        </w:numPr>
        <w:jc w:val="both"/>
      </w:pPr>
      <w:r>
        <w:t>C</w:t>
      </w:r>
      <w:r w:rsidR="00D103A5">
        <w:t>ondenación a causa del delito</w:t>
      </w:r>
    </w:p>
    <w:p w:rsidR="00D103A5" w:rsidRDefault="00D103A5" w:rsidP="00855426">
      <w:pPr>
        <w:numPr>
          <w:ilvl w:val="0"/>
          <w:numId w:val="4"/>
        </w:numPr>
        <w:jc w:val="both"/>
      </w:pPr>
      <w:r>
        <w:t xml:space="preserve">Un miembro puede renunciar </w:t>
      </w:r>
      <w:r w:rsidR="006D068B">
        <w:t>a su posición mediante comunicación escrita dirigida al presidente, quien la presentar</w:t>
      </w:r>
      <w:r w:rsidR="007E1BE1">
        <w:t>á</w:t>
      </w:r>
      <w:r w:rsidR="006D068B">
        <w:t xml:space="preserve"> a los demás miembros del comité.</w:t>
      </w:r>
    </w:p>
    <w:p w:rsidR="006D068B" w:rsidRDefault="006D068B" w:rsidP="00855426">
      <w:pPr>
        <w:numPr>
          <w:ilvl w:val="0"/>
          <w:numId w:val="4"/>
        </w:numPr>
        <w:jc w:val="both"/>
      </w:pPr>
      <w:r>
        <w:t xml:space="preserve">Un miembro será sustituido por razones de renuncias, descalificación, enfermedad grave o fallecimiento.La sustitución se </w:t>
      </w:r>
      <w:r w:rsidR="00435971">
        <w:t>hará</w:t>
      </w:r>
      <w:r>
        <w:t xml:space="preserve"> mediante la selección de una terna de potenciales candidatos a miembro</w:t>
      </w:r>
      <w:r w:rsidR="00435971">
        <w:t xml:space="preserve"> y la decisión será tomada por el comité.</w:t>
      </w:r>
    </w:p>
    <w:p w:rsidR="00435971" w:rsidRDefault="00435971" w:rsidP="00855426">
      <w:pPr>
        <w:jc w:val="both"/>
      </w:pPr>
    </w:p>
    <w:p w:rsidR="002F62BF" w:rsidRDefault="002F62BF" w:rsidP="002F62BF">
      <w:pPr>
        <w:jc w:val="both"/>
      </w:pPr>
    </w:p>
    <w:p w:rsidR="00435971" w:rsidRPr="002F62BF" w:rsidRDefault="00435971" w:rsidP="002F62BF">
      <w:pPr>
        <w:pStyle w:val="Prrafodelista"/>
        <w:numPr>
          <w:ilvl w:val="0"/>
          <w:numId w:val="54"/>
        </w:numPr>
        <w:jc w:val="both"/>
        <w:rPr>
          <w:b/>
          <w:caps/>
        </w:rPr>
      </w:pPr>
      <w:r w:rsidRPr="002F62BF">
        <w:rPr>
          <w:b/>
          <w:caps/>
        </w:rPr>
        <w:t>Estructura</w:t>
      </w:r>
    </w:p>
    <w:p w:rsidR="00435971" w:rsidRDefault="00435971" w:rsidP="00855426">
      <w:pPr>
        <w:ind w:left="360"/>
        <w:jc w:val="both"/>
        <w:rPr>
          <w:b/>
          <w:u w:val="single"/>
        </w:rPr>
      </w:pPr>
    </w:p>
    <w:p w:rsidR="00FC14D1" w:rsidRDefault="00184558" w:rsidP="00184558">
      <w:pPr>
        <w:tabs>
          <w:tab w:val="left" w:pos="709"/>
          <w:tab w:val="left" w:pos="851"/>
        </w:tabs>
        <w:ind w:left="708"/>
        <w:jc w:val="both"/>
      </w:pPr>
      <w:r>
        <w:rPr>
          <w:b/>
        </w:rPr>
        <w:tab/>
      </w:r>
      <w:r w:rsidR="002F62BF">
        <w:rPr>
          <w:b/>
        </w:rPr>
        <w:t>5</w:t>
      </w:r>
      <w:r>
        <w:rPr>
          <w:b/>
        </w:rPr>
        <w:t xml:space="preserve">.1. </w:t>
      </w:r>
      <w:r w:rsidR="001A3F92" w:rsidRPr="001A3F92">
        <w:rPr>
          <w:b/>
        </w:rPr>
        <w:t>Composición.</w:t>
      </w:r>
      <w:r w:rsidR="00435971">
        <w:t xml:space="preserve">El Comité de </w:t>
      </w:r>
      <w:r w:rsidR="00FC14D1">
        <w:t>Ética de Investigación del CENISMI estará compuesto por:</w:t>
      </w:r>
    </w:p>
    <w:p w:rsidR="00FC14D1" w:rsidRDefault="00FC14D1" w:rsidP="0091522F">
      <w:pPr>
        <w:numPr>
          <w:ilvl w:val="0"/>
          <w:numId w:val="5"/>
        </w:numPr>
        <w:tabs>
          <w:tab w:val="clear" w:pos="1068"/>
          <w:tab w:val="num" w:pos="1134"/>
        </w:tabs>
        <w:ind w:hanging="217"/>
        <w:jc w:val="both"/>
      </w:pPr>
      <w:r>
        <w:t xml:space="preserve">Un </w:t>
      </w:r>
      <w:r w:rsidR="008E28E2">
        <w:t>P</w:t>
      </w:r>
      <w:r>
        <w:t>residente</w:t>
      </w:r>
    </w:p>
    <w:p w:rsidR="00FC14D1" w:rsidRDefault="00FC14D1" w:rsidP="0091522F">
      <w:pPr>
        <w:numPr>
          <w:ilvl w:val="0"/>
          <w:numId w:val="5"/>
        </w:numPr>
        <w:tabs>
          <w:tab w:val="clear" w:pos="1068"/>
          <w:tab w:val="num" w:pos="1134"/>
        </w:tabs>
        <w:ind w:hanging="217"/>
        <w:jc w:val="both"/>
      </w:pPr>
      <w:r>
        <w:t xml:space="preserve">Un </w:t>
      </w:r>
      <w:r w:rsidR="008E28E2">
        <w:t>V</w:t>
      </w:r>
      <w:r>
        <w:t>icepresidente</w:t>
      </w:r>
    </w:p>
    <w:p w:rsidR="00FC14D1" w:rsidRDefault="00FC14D1" w:rsidP="0091522F">
      <w:pPr>
        <w:numPr>
          <w:ilvl w:val="0"/>
          <w:numId w:val="5"/>
        </w:numPr>
        <w:tabs>
          <w:tab w:val="clear" w:pos="1068"/>
          <w:tab w:val="num" w:pos="1134"/>
        </w:tabs>
        <w:ind w:hanging="217"/>
        <w:jc w:val="both"/>
      </w:pPr>
      <w:r>
        <w:t xml:space="preserve">Un </w:t>
      </w:r>
      <w:r w:rsidR="008E28E2">
        <w:t>S</w:t>
      </w:r>
      <w:r>
        <w:t>ecretario</w:t>
      </w:r>
      <w:r w:rsidR="00DB2E7C">
        <w:t xml:space="preserve"> de actas</w:t>
      </w:r>
    </w:p>
    <w:p w:rsidR="00FC14D1" w:rsidRDefault="00DB2E7C" w:rsidP="0091522F">
      <w:pPr>
        <w:numPr>
          <w:ilvl w:val="0"/>
          <w:numId w:val="5"/>
        </w:numPr>
        <w:tabs>
          <w:tab w:val="clear" w:pos="1068"/>
          <w:tab w:val="num" w:pos="1134"/>
        </w:tabs>
        <w:ind w:hanging="217"/>
        <w:jc w:val="both"/>
      </w:pPr>
      <w:r>
        <w:t xml:space="preserve">Dos o Cuatro </w:t>
      </w:r>
      <w:r w:rsidR="001744DB">
        <w:t>Vocales</w:t>
      </w:r>
    </w:p>
    <w:p w:rsidR="00FC14D1" w:rsidRDefault="00FC14D1" w:rsidP="00855426">
      <w:pPr>
        <w:jc w:val="both"/>
      </w:pPr>
    </w:p>
    <w:p w:rsidR="00FC14D1" w:rsidRPr="008B0A7A" w:rsidRDefault="00184558" w:rsidP="00184558">
      <w:pPr>
        <w:ind w:firstLine="708"/>
        <w:jc w:val="both"/>
        <w:rPr>
          <w:b/>
        </w:rPr>
      </w:pPr>
      <w:r>
        <w:rPr>
          <w:b/>
        </w:rPr>
        <w:t xml:space="preserve">5.2. </w:t>
      </w:r>
      <w:r w:rsidR="00FC14D1" w:rsidRPr="008B0A7A">
        <w:rPr>
          <w:b/>
        </w:rPr>
        <w:t xml:space="preserve">Funciones  </w:t>
      </w:r>
    </w:p>
    <w:p w:rsidR="0091522F" w:rsidRDefault="0091522F" w:rsidP="0091522F">
      <w:pPr>
        <w:ind w:left="426"/>
        <w:jc w:val="both"/>
      </w:pPr>
    </w:p>
    <w:p w:rsidR="00FC14D1" w:rsidRPr="008B0A7A" w:rsidRDefault="00184558" w:rsidP="00184558">
      <w:pPr>
        <w:ind w:firstLine="708"/>
        <w:jc w:val="both"/>
        <w:rPr>
          <w:b/>
        </w:rPr>
      </w:pPr>
      <w:r>
        <w:rPr>
          <w:b/>
        </w:rPr>
        <w:t xml:space="preserve">5.2.1. </w:t>
      </w:r>
      <w:r w:rsidR="001C38A2" w:rsidRPr="008B0A7A">
        <w:rPr>
          <w:b/>
        </w:rPr>
        <w:t>P</w:t>
      </w:r>
      <w:r w:rsidR="00FC14D1" w:rsidRPr="008B0A7A">
        <w:rPr>
          <w:b/>
        </w:rPr>
        <w:t>residente: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>Conduce y administra los procesos que involucran al comité.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>Preside las reuniones.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 xml:space="preserve">Establece la agenda de las reuniones junto al </w:t>
      </w:r>
      <w:r w:rsidR="008E28E2">
        <w:t>S</w:t>
      </w:r>
      <w:r>
        <w:t>ecretario.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>Comunica las decisiones tomada</w:t>
      </w:r>
      <w:r w:rsidR="008E28E2">
        <w:t>s</w:t>
      </w:r>
      <w:r>
        <w:t xml:space="preserve"> a los interesados.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>Firma los documentos y representa el comité.</w:t>
      </w:r>
    </w:p>
    <w:p w:rsidR="00FC14D1" w:rsidRDefault="00FC14D1" w:rsidP="00855426">
      <w:pPr>
        <w:numPr>
          <w:ilvl w:val="0"/>
          <w:numId w:val="6"/>
        </w:numPr>
        <w:jc w:val="both"/>
      </w:pPr>
      <w:r>
        <w:t xml:space="preserve">En un momento de conflicto o empate en tomas de decisiones su </w:t>
      </w:r>
      <w:r w:rsidR="007E1BE1">
        <w:t>v</w:t>
      </w:r>
      <w:r>
        <w:t>oto será decisivo.</w:t>
      </w:r>
    </w:p>
    <w:p w:rsidR="00F2556E" w:rsidRDefault="00F2556E" w:rsidP="00855426">
      <w:pPr>
        <w:numPr>
          <w:ilvl w:val="0"/>
          <w:numId w:val="6"/>
        </w:numPr>
        <w:jc w:val="both"/>
      </w:pPr>
      <w:r>
        <w:t>Evalúan los aspectos éticos y metodológicos de los protocolos sometidos al comité.</w:t>
      </w:r>
    </w:p>
    <w:p w:rsidR="00F2556E" w:rsidRDefault="00F2556E" w:rsidP="00855426">
      <w:pPr>
        <w:numPr>
          <w:ilvl w:val="0"/>
          <w:numId w:val="6"/>
        </w:numPr>
        <w:jc w:val="both"/>
      </w:pPr>
      <w:r>
        <w:t>Monitorea las investigaciones aprobadas.</w:t>
      </w:r>
    </w:p>
    <w:p w:rsidR="00FC14D1" w:rsidRDefault="00FC14D1" w:rsidP="00855426">
      <w:pPr>
        <w:jc w:val="both"/>
      </w:pPr>
    </w:p>
    <w:p w:rsidR="00FC14D1" w:rsidRPr="008B0A7A" w:rsidRDefault="00AB7FB6" w:rsidP="0091522F">
      <w:pPr>
        <w:ind w:firstLine="426"/>
        <w:jc w:val="both"/>
        <w:rPr>
          <w:b/>
        </w:rPr>
      </w:pPr>
      <w:r>
        <w:rPr>
          <w:b/>
        </w:rPr>
        <w:t>5</w:t>
      </w:r>
      <w:r w:rsidR="00FC14D1" w:rsidRPr="008B0A7A">
        <w:rPr>
          <w:b/>
        </w:rPr>
        <w:t>.2.2 Vicepresidente:</w:t>
      </w:r>
    </w:p>
    <w:p w:rsidR="00FC14D1" w:rsidRDefault="001D774B" w:rsidP="0091522F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425"/>
        <w:jc w:val="both"/>
      </w:pPr>
      <w:r>
        <w:t xml:space="preserve">Colabora directamente con el </w:t>
      </w:r>
      <w:r w:rsidR="008E28E2">
        <w:t>P</w:t>
      </w:r>
      <w:r>
        <w:t>residente en la programación y ejecución de las actividades del comité.</w:t>
      </w:r>
    </w:p>
    <w:p w:rsidR="001D774B" w:rsidRDefault="001D774B" w:rsidP="0091522F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425"/>
        <w:jc w:val="both"/>
      </w:pPr>
      <w:r>
        <w:t xml:space="preserve">Sustituye al </w:t>
      </w:r>
      <w:r w:rsidR="008E28E2">
        <w:t>P</w:t>
      </w:r>
      <w:r>
        <w:t>residente en caso de ausencia o renuncia.</w:t>
      </w:r>
    </w:p>
    <w:p w:rsidR="001D774B" w:rsidRDefault="001D774B" w:rsidP="0091522F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425"/>
        <w:jc w:val="both"/>
      </w:pPr>
      <w:r>
        <w:t>Representa al presidente cuando le sea asignado.</w:t>
      </w:r>
    </w:p>
    <w:p w:rsidR="00F2556E" w:rsidRDefault="00F2556E" w:rsidP="0091522F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425"/>
        <w:jc w:val="both"/>
      </w:pPr>
      <w:r>
        <w:t>Evalúa los aspectos éticos y metodológicos de los protocolos sometidos al comité.</w:t>
      </w:r>
    </w:p>
    <w:p w:rsidR="00F2556E" w:rsidRDefault="00F2556E" w:rsidP="0091522F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425"/>
        <w:jc w:val="both"/>
      </w:pPr>
      <w:r>
        <w:t>Monitorea las investigaciones aprobadas.</w:t>
      </w:r>
    </w:p>
    <w:p w:rsidR="001D774B" w:rsidRDefault="001D774B" w:rsidP="00855426">
      <w:pPr>
        <w:jc w:val="both"/>
      </w:pPr>
    </w:p>
    <w:p w:rsidR="00AB7FB6" w:rsidRPr="00AB7FB6" w:rsidRDefault="00AB7FB6" w:rsidP="00AB7FB6">
      <w:pPr>
        <w:pStyle w:val="Prrafodelista"/>
        <w:numPr>
          <w:ilvl w:val="0"/>
          <w:numId w:val="29"/>
        </w:numPr>
        <w:tabs>
          <w:tab w:val="left" w:pos="993"/>
          <w:tab w:val="left" w:pos="1134"/>
        </w:tabs>
        <w:jc w:val="both"/>
        <w:rPr>
          <w:b/>
          <w:vanish/>
        </w:rPr>
      </w:pPr>
    </w:p>
    <w:p w:rsidR="00AB7FB6" w:rsidRPr="00AB7FB6" w:rsidRDefault="00AB7FB6" w:rsidP="00AB7FB6">
      <w:pPr>
        <w:pStyle w:val="Prrafodelista"/>
        <w:numPr>
          <w:ilvl w:val="0"/>
          <w:numId w:val="29"/>
        </w:numPr>
        <w:tabs>
          <w:tab w:val="left" w:pos="993"/>
          <w:tab w:val="left" w:pos="1134"/>
        </w:tabs>
        <w:jc w:val="both"/>
        <w:rPr>
          <w:b/>
          <w:vanish/>
        </w:rPr>
      </w:pPr>
    </w:p>
    <w:p w:rsidR="00AB7FB6" w:rsidRPr="00AB7FB6" w:rsidRDefault="00AB7FB6" w:rsidP="00AB7FB6">
      <w:pPr>
        <w:pStyle w:val="Prrafodelista"/>
        <w:numPr>
          <w:ilvl w:val="0"/>
          <w:numId w:val="29"/>
        </w:numPr>
        <w:tabs>
          <w:tab w:val="left" w:pos="993"/>
          <w:tab w:val="left" w:pos="1134"/>
        </w:tabs>
        <w:jc w:val="both"/>
        <w:rPr>
          <w:b/>
          <w:vanish/>
        </w:rPr>
      </w:pPr>
    </w:p>
    <w:p w:rsidR="00AB7FB6" w:rsidRPr="00AB7FB6" w:rsidRDefault="00AB7FB6" w:rsidP="00AB7FB6">
      <w:pPr>
        <w:pStyle w:val="Prrafodelista"/>
        <w:numPr>
          <w:ilvl w:val="1"/>
          <w:numId w:val="29"/>
        </w:numPr>
        <w:tabs>
          <w:tab w:val="left" w:pos="993"/>
          <w:tab w:val="left" w:pos="1134"/>
        </w:tabs>
        <w:jc w:val="both"/>
        <w:rPr>
          <w:b/>
          <w:vanish/>
        </w:rPr>
      </w:pPr>
    </w:p>
    <w:p w:rsidR="001D774B" w:rsidRPr="008B0A7A" w:rsidRDefault="001D774B" w:rsidP="00AB7FB6">
      <w:pPr>
        <w:numPr>
          <w:ilvl w:val="2"/>
          <w:numId w:val="29"/>
        </w:numPr>
        <w:tabs>
          <w:tab w:val="left" w:pos="993"/>
          <w:tab w:val="left" w:pos="1134"/>
        </w:tabs>
        <w:ind w:left="1571"/>
        <w:jc w:val="both"/>
        <w:rPr>
          <w:b/>
        </w:rPr>
      </w:pPr>
      <w:r w:rsidRPr="008B0A7A">
        <w:rPr>
          <w:b/>
        </w:rPr>
        <w:t>Secretario</w:t>
      </w:r>
      <w:r w:rsidR="00DB2E7C">
        <w:rPr>
          <w:b/>
        </w:rPr>
        <w:t xml:space="preserve"> de actas</w:t>
      </w:r>
    </w:p>
    <w:p w:rsidR="001D774B" w:rsidRDefault="001D774B" w:rsidP="00855426">
      <w:pPr>
        <w:numPr>
          <w:ilvl w:val="0"/>
          <w:numId w:val="8"/>
        </w:numPr>
        <w:jc w:val="both"/>
      </w:pPr>
      <w:r>
        <w:t>Convoca las reuniones.</w:t>
      </w:r>
    </w:p>
    <w:p w:rsidR="001D774B" w:rsidRDefault="001D774B" w:rsidP="00855426">
      <w:pPr>
        <w:numPr>
          <w:ilvl w:val="0"/>
          <w:numId w:val="8"/>
        </w:numPr>
        <w:jc w:val="both"/>
      </w:pPr>
      <w:r>
        <w:t xml:space="preserve">Elabora junto al </w:t>
      </w:r>
      <w:r w:rsidR="008E28E2">
        <w:t>P</w:t>
      </w:r>
      <w:r>
        <w:t>residente la agenda de las reuniones.</w:t>
      </w:r>
    </w:p>
    <w:p w:rsidR="001D774B" w:rsidRDefault="001D774B" w:rsidP="00855426">
      <w:pPr>
        <w:numPr>
          <w:ilvl w:val="0"/>
          <w:numId w:val="8"/>
        </w:numPr>
        <w:jc w:val="both"/>
      </w:pPr>
      <w:r>
        <w:t xml:space="preserve">Redacta y mantiene al </w:t>
      </w:r>
      <w:r w:rsidR="00DB7C6E">
        <w:t>día las actas y resoluciones de las reuniones</w:t>
      </w:r>
    </w:p>
    <w:p w:rsidR="00DB7C6E" w:rsidRDefault="00DB7C6E" w:rsidP="00855426">
      <w:pPr>
        <w:numPr>
          <w:ilvl w:val="0"/>
          <w:numId w:val="8"/>
        </w:numPr>
        <w:jc w:val="both"/>
      </w:pPr>
      <w:r>
        <w:t>Propone el calendario de reuniones por semestre.</w:t>
      </w:r>
    </w:p>
    <w:p w:rsidR="00DB7C6E" w:rsidRDefault="00DB7C6E" w:rsidP="00855426">
      <w:pPr>
        <w:numPr>
          <w:ilvl w:val="0"/>
          <w:numId w:val="8"/>
        </w:numPr>
        <w:jc w:val="both"/>
      </w:pPr>
      <w:r>
        <w:t>Recibe las solicitudes de evaluaciones de proyectos que lleguen al comité.</w:t>
      </w:r>
    </w:p>
    <w:p w:rsidR="00F2556E" w:rsidRDefault="00F2556E" w:rsidP="00855426">
      <w:pPr>
        <w:numPr>
          <w:ilvl w:val="0"/>
          <w:numId w:val="8"/>
        </w:numPr>
        <w:jc w:val="both"/>
      </w:pPr>
      <w:r>
        <w:t>Evalúa los aspectos éticos y metodológicos de los protocolos sometidos al comité.</w:t>
      </w:r>
    </w:p>
    <w:p w:rsidR="00F2556E" w:rsidRDefault="00F2556E" w:rsidP="00855426">
      <w:pPr>
        <w:numPr>
          <w:ilvl w:val="0"/>
          <w:numId w:val="8"/>
        </w:numPr>
        <w:jc w:val="both"/>
      </w:pPr>
      <w:r>
        <w:t>Monitorea las investigaciones aprobadas.</w:t>
      </w:r>
    </w:p>
    <w:p w:rsidR="00DB7C6E" w:rsidRDefault="00DB7C6E" w:rsidP="00855426">
      <w:pPr>
        <w:numPr>
          <w:ilvl w:val="0"/>
          <w:numId w:val="8"/>
        </w:numPr>
        <w:jc w:val="both"/>
      </w:pPr>
      <w:r>
        <w:t xml:space="preserve">Ejerce las funciones que además le otorgue el comité o el </w:t>
      </w:r>
      <w:r w:rsidR="008E28E2">
        <w:t>P</w:t>
      </w:r>
      <w:r>
        <w:t>residente.</w:t>
      </w:r>
    </w:p>
    <w:p w:rsidR="00DB7C6E" w:rsidRDefault="00DB7C6E" w:rsidP="00855426">
      <w:pPr>
        <w:jc w:val="both"/>
      </w:pPr>
    </w:p>
    <w:p w:rsidR="00521499" w:rsidRPr="008B0A7A" w:rsidRDefault="001744DB" w:rsidP="0091522F">
      <w:pPr>
        <w:numPr>
          <w:ilvl w:val="2"/>
          <w:numId w:val="29"/>
        </w:numPr>
        <w:ind w:left="993" w:hanging="142"/>
        <w:jc w:val="both"/>
        <w:rPr>
          <w:b/>
        </w:rPr>
      </w:pPr>
      <w:r>
        <w:rPr>
          <w:b/>
        </w:rPr>
        <w:t>Vocales</w:t>
      </w:r>
      <w:r w:rsidR="00521499" w:rsidRPr="008B0A7A">
        <w:rPr>
          <w:b/>
        </w:rPr>
        <w:t>:</w:t>
      </w:r>
    </w:p>
    <w:p w:rsidR="00521499" w:rsidRDefault="00521499" w:rsidP="00855426">
      <w:pPr>
        <w:numPr>
          <w:ilvl w:val="0"/>
          <w:numId w:val="9"/>
        </w:numPr>
        <w:jc w:val="both"/>
      </w:pPr>
      <w:r>
        <w:t>Evalúan los aspectos éticos y metodológicos de los protocolos sometidos al comité.</w:t>
      </w:r>
    </w:p>
    <w:p w:rsidR="006D012C" w:rsidRDefault="006D012C" w:rsidP="00855426">
      <w:pPr>
        <w:numPr>
          <w:ilvl w:val="0"/>
          <w:numId w:val="9"/>
        </w:numPr>
        <w:jc w:val="both"/>
      </w:pPr>
      <w:r>
        <w:t>Emiten su parecer acerca de los protocolos evaluados en el tiempo establecido</w:t>
      </w:r>
    </w:p>
    <w:p w:rsidR="00521499" w:rsidRDefault="00521499" w:rsidP="00855426">
      <w:pPr>
        <w:numPr>
          <w:ilvl w:val="0"/>
          <w:numId w:val="9"/>
        </w:numPr>
        <w:jc w:val="both"/>
      </w:pPr>
      <w:r>
        <w:t>Representan al comité en caso de que se le solicite.</w:t>
      </w:r>
    </w:p>
    <w:p w:rsidR="00521499" w:rsidRDefault="00521499" w:rsidP="00855426">
      <w:pPr>
        <w:numPr>
          <w:ilvl w:val="0"/>
          <w:numId w:val="9"/>
        </w:numPr>
        <w:jc w:val="both"/>
      </w:pPr>
      <w:r>
        <w:t>Monitorean las investigaciones aprobadas.</w:t>
      </w:r>
    </w:p>
    <w:p w:rsidR="00521499" w:rsidRDefault="00521499" w:rsidP="00855426">
      <w:pPr>
        <w:ind w:left="705"/>
        <w:jc w:val="both"/>
      </w:pPr>
    </w:p>
    <w:p w:rsidR="00DB7C6E" w:rsidRPr="008B0A7A" w:rsidRDefault="0084312D" w:rsidP="00184558">
      <w:pPr>
        <w:numPr>
          <w:ilvl w:val="2"/>
          <w:numId w:val="29"/>
        </w:numPr>
        <w:tabs>
          <w:tab w:val="left" w:pos="284"/>
          <w:tab w:val="left" w:pos="426"/>
        </w:tabs>
        <w:ind w:left="1440" w:hanging="540"/>
        <w:jc w:val="both"/>
        <w:rPr>
          <w:b/>
        </w:rPr>
      </w:pPr>
      <w:r w:rsidRPr="008B0A7A">
        <w:rPr>
          <w:b/>
        </w:rPr>
        <w:t>Consultores Independientes</w:t>
      </w:r>
    </w:p>
    <w:p w:rsidR="0084312D" w:rsidRDefault="0084312D" w:rsidP="00855426">
      <w:pPr>
        <w:jc w:val="both"/>
        <w:rPr>
          <w:b/>
        </w:rPr>
      </w:pPr>
    </w:p>
    <w:p w:rsidR="007D27DF" w:rsidRDefault="0084312D" w:rsidP="00BC4D6A">
      <w:pPr>
        <w:ind w:left="851"/>
        <w:jc w:val="both"/>
      </w:pPr>
      <w:r>
        <w:t>El Comité puede recurrir a consultores independientes de reconocida experiencia en áreas específicas paraconsultas puntuales o para la revisión exhaustiva de un protocolo.</w:t>
      </w:r>
    </w:p>
    <w:p w:rsidR="00B87D39" w:rsidRDefault="00B87D39" w:rsidP="007D27DF">
      <w:pPr>
        <w:ind w:firstLine="360"/>
        <w:jc w:val="both"/>
      </w:pPr>
    </w:p>
    <w:p w:rsidR="00B87D39" w:rsidRDefault="00965D57" w:rsidP="0022506F">
      <w:pPr>
        <w:ind w:firstLine="851"/>
        <w:jc w:val="both"/>
        <w:outlineLvl w:val="0"/>
      </w:pPr>
      <w:r>
        <w:t>5</w:t>
      </w:r>
      <w:r w:rsidR="00B87D39">
        <w:t>.</w:t>
      </w:r>
      <w:r w:rsidR="00E71897">
        <w:t>2</w:t>
      </w:r>
      <w:r w:rsidR="00B87D39">
        <w:t>.</w:t>
      </w:r>
      <w:r w:rsidR="00E71897">
        <w:t>5.</w:t>
      </w:r>
      <w:r w:rsidR="00B87D39">
        <w:t xml:space="preserve">1 </w:t>
      </w:r>
      <w:r w:rsidR="007E1BE1">
        <w:t xml:space="preserve">Las </w:t>
      </w:r>
      <w:r w:rsidR="0084312D">
        <w:t xml:space="preserve">Competencias de los consultores independientes </w:t>
      </w:r>
      <w:r w:rsidR="00DB2E7C">
        <w:t>serán</w:t>
      </w:r>
      <w:r w:rsidR="007E1BE1">
        <w:t>:</w:t>
      </w:r>
    </w:p>
    <w:p w:rsidR="0084312D" w:rsidRDefault="0084312D" w:rsidP="00855426">
      <w:pPr>
        <w:numPr>
          <w:ilvl w:val="0"/>
          <w:numId w:val="10"/>
        </w:numPr>
        <w:jc w:val="both"/>
      </w:pPr>
      <w:r>
        <w:t>Reconocida experiencia en su área (formal y/o de la comunidad).</w:t>
      </w:r>
    </w:p>
    <w:p w:rsidR="0084312D" w:rsidRDefault="0084312D" w:rsidP="00855426">
      <w:pPr>
        <w:numPr>
          <w:ilvl w:val="0"/>
          <w:numId w:val="10"/>
        </w:numPr>
        <w:jc w:val="both"/>
      </w:pPr>
      <w:r>
        <w:t>Comprometido con la confidencialidad que requiere este</w:t>
      </w:r>
      <w:r w:rsidR="008366E1">
        <w:t xml:space="preserve"> tipo de</w:t>
      </w:r>
      <w:r>
        <w:t xml:space="preserve"> trabajo</w:t>
      </w:r>
      <w:r w:rsidR="008366E1">
        <w:t>.</w:t>
      </w:r>
    </w:p>
    <w:p w:rsidR="008366E1" w:rsidRDefault="008366E1" w:rsidP="00855426">
      <w:pPr>
        <w:jc w:val="both"/>
      </w:pPr>
    </w:p>
    <w:p w:rsidR="00965D57" w:rsidRPr="00965D57" w:rsidRDefault="00965D57" w:rsidP="00965D57">
      <w:pPr>
        <w:pStyle w:val="Prrafodelista"/>
        <w:numPr>
          <w:ilvl w:val="0"/>
          <w:numId w:val="33"/>
        </w:numPr>
        <w:jc w:val="both"/>
        <w:rPr>
          <w:vanish/>
        </w:rPr>
      </w:pPr>
    </w:p>
    <w:p w:rsidR="00965D57" w:rsidRPr="00965D57" w:rsidRDefault="00965D57" w:rsidP="00965D57">
      <w:pPr>
        <w:pStyle w:val="Prrafodelista"/>
        <w:numPr>
          <w:ilvl w:val="0"/>
          <w:numId w:val="33"/>
        </w:numPr>
        <w:jc w:val="both"/>
        <w:rPr>
          <w:vanish/>
        </w:rPr>
      </w:pPr>
    </w:p>
    <w:p w:rsidR="00965D57" w:rsidRPr="00965D57" w:rsidRDefault="00965D57" w:rsidP="00965D57">
      <w:pPr>
        <w:pStyle w:val="Prrafodelista"/>
        <w:numPr>
          <w:ilvl w:val="0"/>
          <w:numId w:val="33"/>
        </w:numPr>
        <w:jc w:val="both"/>
        <w:rPr>
          <w:vanish/>
        </w:rPr>
      </w:pPr>
    </w:p>
    <w:p w:rsidR="00965D57" w:rsidRPr="00965D57" w:rsidRDefault="00965D57" w:rsidP="00965D57">
      <w:pPr>
        <w:pStyle w:val="Prrafodelista"/>
        <w:numPr>
          <w:ilvl w:val="1"/>
          <w:numId w:val="33"/>
        </w:numPr>
        <w:jc w:val="both"/>
        <w:rPr>
          <w:vanish/>
        </w:rPr>
      </w:pPr>
    </w:p>
    <w:p w:rsidR="00B87D39" w:rsidRDefault="00E71897" w:rsidP="0022506F">
      <w:pPr>
        <w:ind w:left="704" w:firstLine="196"/>
        <w:jc w:val="both"/>
        <w:outlineLvl w:val="0"/>
      </w:pPr>
      <w:r>
        <w:t xml:space="preserve">5.2.5.2 </w:t>
      </w:r>
      <w:r w:rsidR="008366E1">
        <w:t xml:space="preserve">Responsabilidades </w:t>
      </w:r>
      <w:r w:rsidR="00DB2E7C">
        <w:t xml:space="preserve">y deberes </w:t>
      </w:r>
      <w:r w:rsidR="008366E1">
        <w:t>de los consultores independientes:</w:t>
      </w:r>
    </w:p>
    <w:p w:rsidR="008366E1" w:rsidRDefault="008366E1" w:rsidP="00855426">
      <w:pPr>
        <w:numPr>
          <w:ilvl w:val="0"/>
          <w:numId w:val="11"/>
        </w:numPr>
        <w:jc w:val="both"/>
      </w:pPr>
      <w:r>
        <w:t xml:space="preserve">Realizar la evaluación del protocolo correspondiente y rendir un informe escrito  en </w:t>
      </w:r>
      <w:r w:rsidR="00DB2E7C">
        <w:t>tiempo no m</w:t>
      </w:r>
      <w:r w:rsidR="008E28E2">
        <w:t>a</w:t>
      </w:r>
      <w:r w:rsidR="00DB2E7C">
        <w:t>yor de dos (2) semanas</w:t>
      </w:r>
      <w:r>
        <w:t>.</w:t>
      </w:r>
    </w:p>
    <w:p w:rsidR="008366E1" w:rsidRDefault="008366E1" w:rsidP="00855426">
      <w:pPr>
        <w:numPr>
          <w:ilvl w:val="0"/>
          <w:numId w:val="11"/>
        </w:numPr>
        <w:jc w:val="both"/>
      </w:pPr>
      <w:r>
        <w:t>Utilizar la documentación entregada solo para fines solicitados y no guardar copia de l</w:t>
      </w:r>
      <w:r w:rsidR="00DD2338">
        <w:t>a misma</w:t>
      </w:r>
      <w:r w:rsidR="007E1BE1">
        <w:t>.D</w:t>
      </w:r>
      <w:r w:rsidR="00DD2338">
        <w:t xml:space="preserve">evolverla al finalizar </w:t>
      </w:r>
      <w:r>
        <w:t xml:space="preserve"> su evaluación. </w:t>
      </w:r>
    </w:p>
    <w:p w:rsidR="001B604E" w:rsidRDefault="001B604E" w:rsidP="00855426">
      <w:pPr>
        <w:numPr>
          <w:ilvl w:val="0"/>
          <w:numId w:val="11"/>
        </w:numPr>
        <w:jc w:val="both"/>
      </w:pPr>
      <w:r>
        <w:t>Participar en reuniones para complementar su informe en el caso de que sea necesario.</w:t>
      </w:r>
    </w:p>
    <w:p w:rsidR="001B604E" w:rsidRDefault="001B604E" w:rsidP="00855426">
      <w:pPr>
        <w:jc w:val="both"/>
      </w:pPr>
    </w:p>
    <w:p w:rsidR="001B604E" w:rsidRDefault="001B604E" w:rsidP="00855426">
      <w:pPr>
        <w:ind w:left="360"/>
        <w:jc w:val="both"/>
        <w:rPr>
          <w:b/>
        </w:rPr>
      </w:pPr>
    </w:p>
    <w:p w:rsidR="001B604E" w:rsidRPr="00965D57" w:rsidRDefault="001B604E" w:rsidP="00965D57">
      <w:pPr>
        <w:numPr>
          <w:ilvl w:val="0"/>
          <w:numId w:val="49"/>
        </w:numPr>
        <w:jc w:val="both"/>
        <w:rPr>
          <w:b/>
          <w:caps/>
        </w:rPr>
      </w:pPr>
      <w:r w:rsidRPr="00965D57">
        <w:rPr>
          <w:b/>
          <w:caps/>
        </w:rPr>
        <w:t>Solicitud de Evaluación de un Protocolo</w:t>
      </w:r>
    </w:p>
    <w:p w:rsidR="001B604E" w:rsidRDefault="001B604E" w:rsidP="00855426">
      <w:pPr>
        <w:ind w:left="360"/>
        <w:jc w:val="both"/>
        <w:rPr>
          <w:b/>
        </w:rPr>
      </w:pPr>
    </w:p>
    <w:p w:rsidR="001B604E" w:rsidRPr="00042DAD" w:rsidRDefault="00E71897" w:rsidP="00E71897">
      <w:pPr>
        <w:ind w:left="352"/>
        <w:jc w:val="both"/>
        <w:rPr>
          <w:b/>
        </w:rPr>
      </w:pPr>
      <w:r>
        <w:t xml:space="preserve">6.1 </w:t>
      </w:r>
      <w:r w:rsidR="001B604E" w:rsidRPr="00042DAD">
        <w:t xml:space="preserve">Requisitos de la Solicitud </w:t>
      </w:r>
    </w:p>
    <w:p w:rsidR="001B604E" w:rsidRDefault="001B604E" w:rsidP="00855426">
      <w:pPr>
        <w:numPr>
          <w:ilvl w:val="0"/>
          <w:numId w:val="12"/>
        </w:numPr>
        <w:jc w:val="both"/>
      </w:pPr>
      <w:r>
        <w:t xml:space="preserve">La solicitud </w:t>
      </w:r>
      <w:r w:rsidR="00CF7081">
        <w:t>se realiza</w:t>
      </w:r>
      <w:r w:rsidR="00794850">
        <w:t xml:space="preserve">rá </w:t>
      </w:r>
      <w:r w:rsidR="00CF7081">
        <w:t>a través de una carta re</w:t>
      </w:r>
      <w:r w:rsidR="00794850">
        <w:t xml:space="preserve">mitida al </w:t>
      </w:r>
      <w:r w:rsidR="008E28E2">
        <w:t xml:space="preserve">Presidente </w:t>
      </w:r>
      <w:r w:rsidR="00794850">
        <w:t>del Comité por el Investigador Principal del proyecto</w:t>
      </w:r>
      <w:r w:rsidR="001B6D00">
        <w:t>.</w:t>
      </w:r>
    </w:p>
    <w:p w:rsidR="00794850" w:rsidRDefault="00794850" w:rsidP="00855426">
      <w:pPr>
        <w:numPr>
          <w:ilvl w:val="0"/>
          <w:numId w:val="12"/>
        </w:numPr>
        <w:jc w:val="both"/>
      </w:pPr>
      <w:r>
        <w:t>Debe presentarse por lo menos un mes antes de la fecha propuesta para el inicio de la investigación.</w:t>
      </w:r>
    </w:p>
    <w:p w:rsidR="00794850" w:rsidRDefault="00794850" w:rsidP="00855426">
      <w:pPr>
        <w:numPr>
          <w:ilvl w:val="0"/>
          <w:numId w:val="12"/>
        </w:numPr>
        <w:jc w:val="both"/>
      </w:pPr>
      <w:r>
        <w:t>El solicitante deberá enviar todos los documentos requeridos para la revisión. No se recibirán solicitudes incompletas.</w:t>
      </w:r>
    </w:p>
    <w:p w:rsidR="00794850" w:rsidRDefault="00794850" w:rsidP="00855426">
      <w:pPr>
        <w:numPr>
          <w:ilvl w:val="0"/>
          <w:numId w:val="12"/>
        </w:numPr>
        <w:jc w:val="both"/>
      </w:pPr>
      <w:r>
        <w:t>Todos los documentos deben ser enviados en su idioma original y traducidos a</w:t>
      </w:r>
      <w:r w:rsidR="00042DAD">
        <w:t>l</w:t>
      </w:r>
      <w:r>
        <w:t xml:space="preserve"> castellano, cuando </w:t>
      </w:r>
      <w:r w:rsidR="00042DAD">
        <w:t>el caso lo amerite</w:t>
      </w:r>
      <w:r>
        <w:t>.</w:t>
      </w:r>
    </w:p>
    <w:p w:rsidR="00C12F0D" w:rsidRDefault="001B3FEE" w:rsidP="00855426">
      <w:pPr>
        <w:numPr>
          <w:ilvl w:val="0"/>
          <w:numId w:val="12"/>
        </w:numPr>
        <w:jc w:val="both"/>
      </w:pPr>
      <w:r>
        <w:t>El protocolo debe ser sometido en ambas versiones en físico y electrónica</w:t>
      </w:r>
      <w:r w:rsidR="001B6D00">
        <w:t xml:space="preserve">, remitiéndose </w:t>
      </w:r>
      <w:r w:rsidR="00042DAD">
        <w:t>a</w:t>
      </w:r>
      <w:r w:rsidR="00806609">
        <w:t xml:space="preserve">l Presidente </w:t>
      </w:r>
      <w:r w:rsidR="009264AA">
        <w:t xml:space="preserve">del </w:t>
      </w:r>
      <w:r w:rsidR="00042DAD">
        <w:t xml:space="preserve">comité </w:t>
      </w:r>
      <w:r w:rsidR="00806609">
        <w:t>con copia a la Secretar</w:t>
      </w:r>
      <w:r w:rsidR="00DB2E7C">
        <w:t>í</w:t>
      </w:r>
      <w:r w:rsidR="00806609">
        <w:t>a</w:t>
      </w:r>
      <w:r w:rsidR="00DB2E7C">
        <w:t xml:space="preserve"> de Actas</w:t>
      </w:r>
      <w:r w:rsidR="00042DAD">
        <w:t xml:space="preserve">acompañado de la correspondiente carta de remisión con un resumen de lo sometido. El </w:t>
      </w:r>
      <w:r w:rsidR="001B6D00">
        <w:t>P</w:t>
      </w:r>
      <w:r w:rsidR="00042DAD">
        <w:t>residente del comité tendrá a bien reenviarlo a los demás miembros</w:t>
      </w:r>
      <w:r w:rsidR="00C12F0D">
        <w:t xml:space="preserve"> o al evaluador designado, en caso de que la revisión sea expedita</w:t>
      </w:r>
      <w:r w:rsidR="00042DAD">
        <w:t xml:space="preserve">. </w:t>
      </w:r>
    </w:p>
    <w:p w:rsidR="00794850" w:rsidRPr="00126EDA" w:rsidRDefault="00126EDA" w:rsidP="00855426">
      <w:pPr>
        <w:numPr>
          <w:ilvl w:val="0"/>
          <w:numId w:val="12"/>
        </w:numPr>
        <w:jc w:val="both"/>
      </w:pPr>
      <w:r>
        <w:t>A</w:t>
      </w:r>
      <w:r w:rsidR="00794850">
        <w:t>l moment</w:t>
      </w:r>
      <w:r w:rsidR="00794850" w:rsidRPr="00126EDA">
        <w:t xml:space="preserve">o de la recepción  de la documentación se </w:t>
      </w:r>
      <w:r w:rsidRPr="00126EDA">
        <w:t>les d</w:t>
      </w:r>
      <w:r w:rsidR="00794850" w:rsidRPr="00126EDA">
        <w:t>ar</w:t>
      </w:r>
      <w:r w:rsidRPr="00126EDA">
        <w:t xml:space="preserve">áuna </w:t>
      </w:r>
      <w:r w:rsidR="00794850" w:rsidRPr="00126EDA">
        <w:t>constancia de recibo mediante copia firmada y sellada del formulario de solicitud</w:t>
      </w:r>
      <w:r w:rsidR="00042DAD">
        <w:t xml:space="preserve"> o mediante respuesta electrónica al remitente</w:t>
      </w:r>
      <w:r w:rsidR="007A4385">
        <w:t>.</w:t>
      </w:r>
    </w:p>
    <w:p w:rsidR="00D9485D" w:rsidRDefault="00794850" w:rsidP="00855426">
      <w:pPr>
        <w:numPr>
          <w:ilvl w:val="0"/>
          <w:numId w:val="12"/>
        </w:numPr>
        <w:jc w:val="both"/>
      </w:pPr>
      <w:r>
        <w:t xml:space="preserve">La solicitud debe incluir el aporte económico requerido según la investigación (ver </w:t>
      </w:r>
      <w:r w:rsidR="00D9485D">
        <w:t>acápite</w:t>
      </w:r>
      <w:r>
        <w:t xml:space="preserve"> 13 hacia el final de este documento). Esta contribución no compromete al comité bajo ninguna </w:t>
      </w:r>
      <w:r w:rsidR="00D9485D">
        <w:t>circunstancia</w:t>
      </w:r>
      <w:r>
        <w:t xml:space="preserve"> en la toma de decisiones ni</w:t>
      </w:r>
      <w:r w:rsidR="00D9485D">
        <w:t xml:space="preserve"> será reembolsable. Los fondos generados serán utilizados para los gastos técnicos y logísticos del comité.</w:t>
      </w:r>
    </w:p>
    <w:p w:rsidR="00DB2E7C" w:rsidRDefault="00DB2E7C" w:rsidP="00855426">
      <w:pPr>
        <w:numPr>
          <w:ilvl w:val="0"/>
          <w:numId w:val="12"/>
        </w:numPr>
        <w:jc w:val="both"/>
      </w:pPr>
      <w:r>
        <w:t>Todo documento remitido dentro del contexto de una solicitud de revisión ética debe ser enteramente legible, de redacción clara, sin ambigüedades gramaticales o de sentido; debe cumplir principios estéticos mínimos de presentación documental y redacción gramatical.</w:t>
      </w:r>
    </w:p>
    <w:p w:rsidR="000B170B" w:rsidRDefault="000B170B" w:rsidP="00855426">
      <w:pPr>
        <w:jc w:val="both"/>
      </w:pPr>
    </w:p>
    <w:p w:rsidR="000B170B" w:rsidRPr="00AE5EA5" w:rsidRDefault="00E71897" w:rsidP="00E71897">
      <w:pPr>
        <w:ind w:left="352"/>
        <w:jc w:val="both"/>
      </w:pPr>
      <w:r>
        <w:t xml:space="preserve">6.2 </w:t>
      </w:r>
      <w:r w:rsidR="000B170B" w:rsidRPr="00AE5EA5">
        <w:t>Documentación requerida para la evaluación</w:t>
      </w:r>
    </w:p>
    <w:p w:rsidR="000B170B" w:rsidRDefault="000B170B" w:rsidP="00855426">
      <w:pPr>
        <w:ind w:left="720"/>
        <w:jc w:val="both"/>
        <w:rPr>
          <w:b/>
          <w:u w:val="single"/>
        </w:rPr>
      </w:pPr>
    </w:p>
    <w:p w:rsidR="000B170B" w:rsidRDefault="000B170B" w:rsidP="00855426">
      <w:pPr>
        <w:numPr>
          <w:ilvl w:val="0"/>
          <w:numId w:val="13"/>
        </w:numPr>
        <w:jc w:val="both"/>
      </w:pPr>
      <w:r>
        <w:t>Formulario de solicitud de evaluación firmad</w:t>
      </w:r>
      <w:r w:rsidR="007272AD">
        <w:t>o</w:t>
      </w:r>
      <w:r>
        <w:t xml:space="preserve"> y fechad</w:t>
      </w:r>
      <w:r w:rsidR="007272AD">
        <w:t>o</w:t>
      </w:r>
      <w:r>
        <w:t xml:space="preserve"> (</w:t>
      </w:r>
      <w:r w:rsidR="007A4385">
        <w:t>3</w:t>
      </w:r>
      <w:r>
        <w:t xml:space="preserve"> copias)</w:t>
      </w:r>
      <w:r w:rsidR="00042DAD">
        <w:t xml:space="preserve">.  Si el formulario ha sido sometido por la vía electrónica podrá utilizarse la firma digital o la </w:t>
      </w:r>
      <w:r w:rsidR="00852A04">
        <w:t>contra verificación</w:t>
      </w:r>
      <w:r w:rsidR="00042DAD">
        <w:t xml:space="preserve"> mediante el acuse de recibo.</w:t>
      </w:r>
    </w:p>
    <w:p w:rsidR="000B170B" w:rsidRDefault="000B170B" w:rsidP="00855426">
      <w:pPr>
        <w:numPr>
          <w:ilvl w:val="0"/>
          <w:numId w:val="13"/>
        </w:numPr>
        <w:jc w:val="both"/>
      </w:pPr>
      <w:r>
        <w:t xml:space="preserve">El protocolo completo de la investigación, fecha y </w:t>
      </w:r>
      <w:r w:rsidR="00C01D0A">
        <w:t>número</w:t>
      </w:r>
      <w:r>
        <w:t xml:space="preserve"> de versión, en castellano. Si el protocolo fuese en otro idioma se presentar</w:t>
      </w:r>
      <w:r w:rsidR="007E1BE1">
        <w:t>á</w:t>
      </w:r>
      <w:r>
        <w:t xml:space="preserve"> también una versión original. Se debe certificar que la traducción corresponde a la misma versión que el documento original. El protocolo debe incluir:</w:t>
      </w:r>
    </w:p>
    <w:p w:rsidR="000B170B" w:rsidRDefault="000B170B" w:rsidP="0027152A">
      <w:pPr>
        <w:numPr>
          <w:ilvl w:val="0"/>
          <w:numId w:val="35"/>
        </w:numPr>
        <w:jc w:val="both"/>
      </w:pPr>
      <w:r>
        <w:t>Titulo del proyecto</w:t>
      </w:r>
    </w:p>
    <w:p w:rsidR="001863A9" w:rsidRDefault="001863A9" w:rsidP="001863A9">
      <w:pPr>
        <w:numPr>
          <w:ilvl w:val="0"/>
          <w:numId w:val="35"/>
        </w:numPr>
        <w:jc w:val="both"/>
      </w:pPr>
      <w:r>
        <w:t xml:space="preserve">Resumen ejecutivo del protocolo. </w:t>
      </w:r>
    </w:p>
    <w:p w:rsidR="000B170B" w:rsidRDefault="000B170B" w:rsidP="0027152A">
      <w:pPr>
        <w:numPr>
          <w:ilvl w:val="0"/>
          <w:numId w:val="35"/>
        </w:numPr>
        <w:jc w:val="both"/>
      </w:pPr>
      <w:r>
        <w:t>Objetivo del estudio. Justificar que esta es la vía optima para obtener esta información.</w:t>
      </w:r>
    </w:p>
    <w:p w:rsidR="003821E8" w:rsidRDefault="000B170B" w:rsidP="003821E8">
      <w:pPr>
        <w:numPr>
          <w:ilvl w:val="0"/>
          <w:numId w:val="35"/>
        </w:numPr>
        <w:jc w:val="both"/>
      </w:pPr>
      <w:r>
        <w:t>Relevancia de la información que se va a obtener.</w:t>
      </w:r>
    </w:p>
    <w:p w:rsidR="000B170B" w:rsidRDefault="00A11A44" w:rsidP="0027152A">
      <w:pPr>
        <w:numPr>
          <w:ilvl w:val="0"/>
          <w:numId w:val="35"/>
        </w:numPr>
        <w:jc w:val="both"/>
      </w:pPr>
      <w:r>
        <w:t>Número</w:t>
      </w:r>
      <w:r w:rsidR="00042DAD">
        <w:t>d</w:t>
      </w:r>
      <w:r>
        <w:t>e participantes</w:t>
      </w:r>
      <w:r w:rsidR="00F874D6">
        <w:t xml:space="preserve"> (Si aplica)</w:t>
      </w:r>
      <w:r>
        <w:t>.</w:t>
      </w:r>
    </w:p>
    <w:p w:rsidR="00A11A44" w:rsidRDefault="00A11A44" w:rsidP="0027152A">
      <w:pPr>
        <w:numPr>
          <w:ilvl w:val="0"/>
          <w:numId w:val="35"/>
        </w:numPr>
        <w:jc w:val="both"/>
      </w:pPr>
      <w:r>
        <w:t>Criterios de inclusión y exclusión</w:t>
      </w:r>
      <w:r w:rsidR="00F874D6">
        <w:t xml:space="preserve"> (Si aplica)</w:t>
      </w:r>
      <w:r>
        <w:t>.</w:t>
      </w:r>
    </w:p>
    <w:p w:rsidR="00A11A44" w:rsidRDefault="00A11A44" w:rsidP="0027152A">
      <w:pPr>
        <w:numPr>
          <w:ilvl w:val="0"/>
          <w:numId w:val="35"/>
        </w:numPr>
        <w:jc w:val="both"/>
      </w:pPr>
      <w:r>
        <w:t>Tipo de diseño.</w:t>
      </w:r>
    </w:p>
    <w:p w:rsidR="00A11A44" w:rsidRDefault="00A11A44" w:rsidP="0027152A">
      <w:pPr>
        <w:numPr>
          <w:ilvl w:val="0"/>
          <w:numId w:val="35"/>
        </w:numPr>
        <w:jc w:val="both"/>
      </w:pPr>
      <w:r>
        <w:t>Duración del estudio</w:t>
      </w:r>
    </w:p>
    <w:p w:rsidR="00A11A44" w:rsidRDefault="00A11A44" w:rsidP="0027152A">
      <w:pPr>
        <w:numPr>
          <w:ilvl w:val="0"/>
          <w:numId w:val="35"/>
        </w:numPr>
        <w:jc w:val="both"/>
      </w:pPr>
      <w:r>
        <w:t>Parámetros a evaluar, análisis clínicos, muestra</w:t>
      </w:r>
      <w:r w:rsidR="007272AD">
        <w:t>s</w:t>
      </w:r>
      <w:r>
        <w:t xml:space="preserve"> que se extraerán</w:t>
      </w:r>
      <w:r w:rsidR="0027152A">
        <w:t xml:space="preserve"> y cualquier aspecto </w:t>
      </w:r>
      <w:r w:rsidR="007272AD">
        <w:t xml:space="preserve">en detalle </w:t>
      </w:r>
      <w:r w:rsidR="0027152A">
        <w:t>que encierre la participación humana en la experiencia</w:t>
      </w:r>
      <w:r>
        <w:t>.</w:t>
      </w:r>
    </w:p>
    <w:p w:rsidR="00986213" w:rsidRDefault="00A11A44" w:rsidP="00986213">
      <w:pPr>
        <w:numPr>
          <w:ilvl w:val="0"/>
          <w:numId w:val="35"/>
        </w:numPr>
        <w:jc w:val="both"/>
      </w:pPr>
      <w:r>
        <w:t>Descripción del tratamiento</w:t>
      </w:r>
      <w:r w:rsidR="0027152A">
        <w:t>,</w:t>
      </w:r>
      <w:r>
        <w:t xml:space="preserve"> si aplica</w:t>
      </w:r>
      <w:r w:rsidR="00986213">
        <w:t>.</w:t>
      </w:r>
    </w:p>
    <w:p w:rsidR="00210EF6" w:rsidRDefault="00210EF6" w:rsidP="00986213">
      <w:pPr>
        <w:numPr>
          <w:ilvl w:val="0"/>
          <w:numId w:val="35"/>
        </w:numPr>
        <w:jc w:val="both"/>
      </w:pPr>
      <w:r>
        <w:t>Descripción de las consideraciones éticas: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Riesgos y beneficios de la investigación.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Descripción del proceso para obtener el consentimiento informado e identificación y entrenamiento de la persona que lo llevará a cabo.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Estrategias de protección de la confidencialidad de los participantes.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Medidas para disminuir los riesgos.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Qué información se dará a los participantes una vez finalizado el estudio y cómo será dada esta.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Declaración del acuerdo de los investigadores y patrocinadores de cumplir con los principios éticos y las guías nacionales e internacionales de la ética de investigación.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Declaración que describa la compensación que se dará a los participantes del estudio, cuando esta aplique.</w:t>
      </w:r>
    </w:p>
    <w:p w:rsidR="00210EF6" w:rsidRDefault="00210EF6" w:rsidP="00986213">
      <w:pPr>
        <w:numPr>
          <w:ilvl w:val="2"/>
          <w:numId w:val="47"/>
        </w:numPr>
        <w:jc w:val="both"/>
      </w:pPr>
      <w:r>
        <w:t>Descripción de los acuerdos por indemnización para los participantes en caso de que sea necesaria.</w:t>
      </w:r>
    </w:p>
    <w:p w:rsidR="001B1E13" w:rsidRDefault="00210EF6">
      <w:pPr>
        <w:numPr>
          <w:ilvl w:val="2"/>
          <w:numId w:val="47"/>
        </w:numPr>
        <w:jc w:val="both"/>
      </w:pPr>
      <w:r>
        <w:t>Descripción de los acuerdos para cobertura por seguro en casos pertinentes</w:t>
      </w:r>
    </w:p>
    <w:p w:rsidR="005B4C40" w:rsidRDefault="00A11A44">
      <w:pPr>
        <w:numPr>
          <w:ilvl w:val="2"/>
          <w:numId w:val="47"/>
        </w:numPr>
        <w:jc w:val="both"/>
      </w:pPr>
      <w:r>
        <w:t>Cronograma.</w:t>
      </w:r>
    </w:p>
    <w:p w:rsidR="00F57782" w:rsidRDefault="00551528" w:rsidP="00F57782">
      <w:pPr>
        <w:numPr>
          <w:ilvl w:val="2"/>
          <w:numId w:val="47"/>
        </w:numPr>
        <w:jc w:val="both"/>
      </w:pPr>
      <w:r>
        <w:t xml:space="preserve">Formularios de reportes de casos, tarjeta de notas, diarios o cuestionarios destinados a los participantes de la investigación. Cuando la investigación incluya el estudio de un producto, como un fármaco o </w:t>
      </w:r>
      <w:r w:rsidR="0027152A">
        <w:t xml:space="preserve">dispositivo </w:t>
      </w:r>
      <w:r>
        <w:t>experimental, se deberá presentar un resumen de los datos disponible</w:t>
      </w:r>
      <w:r w:rsidR="007E1BE1">
        <w:t>s</w:t>
      </w:r>
      <w:r>
        <w:t xml:space="preserve"> de seguridad, efectividad, farmacocinética, </w:t>
      </w:r>
      <w:r w:rsidR="0027152A">
        <w:t>farmacodinamia</w:t>
      </w:r>
      <w:r>
        <w:t xml:space="preserve"> y toxicología</w:t>
      </w:r>
      <w:r w:rsidR="006E0D25">
        <w:t>, así como, de la experiencia clínica con el producto</w:t>
      </w:r>
      <w:r w:rsidR="0027152A">
        <w:t xml:space="preserve"> o dispositivo</w:t>
      </w:r>
      <w:r w:rsidR="006E0D25">
        <w:t>.También los resultados de las fases previas de investigación del mismo</w:t>
      </w:r>
      <w:r w:rsidR="0027152A">
        <w:t>.</w:t>
      </w:r>
    </w:p>
    <w:p w:rsidR="00F57782" w:rsidRDefault="006E0D25" w:rsidP="00F57782">
      <w:pPr>
        <w:numPr>
          <w:ilvl w:val="2"/>
          <w:numId w:val="47"/>
        </w:numPr>
        <w:jc w:val="both"/>
      </w:pPr>
      <w:r>
        <w:t>Certificación escrita de las instituciones nacionales que apoyan el estudio y de la institución donde se llevar</w:t>
      </w:r>
      <w:r w:rsidR="007E1BE1">
        <w:t>á</w:t>
      </w:r>
      <w:r>
        <w:t xml:space="preserve"> a cabo.</w:t>
      </w:r>
    </w:p>
    <w:p w:rsidR="00F57782" w:rsidRDefault="006E0D25" w:rsidP="00F57782">
      <w:pPr>
        <w:numPr>
          <w:ilvl w:val="2"/>
          <w:numId w:val="47"/>
        </w:numPr>
        <w:jc w:val="both"/>
      </w:pPr>
      <w:r>
        <w:t>Certificación escrita de las instituciones nacionales o extranjera</w:t>
      </w:r>
      <w:r w:rsidR="007E1BE1">
        <w:t>s</w:t>
      </w:r>
      <w:r>
        <w:t xml:space="preserve"> que patrocinen, participen o apoyen la investigación, especificando su rol dentro del proyecto.</w:t>
      </w:r>
    </w:p>
    <w:p w:rsidR="00F57782" w:rsidRDefault="006E0D25" w:rsidP="00F57782">
      <w:pPr>
        <w:numPr>
          <w:ilvl w:val="2"/>
          <w:numId w:val="47"/>
        </w:numPr>
        <w:jc w:val="both"/>
      </w:pPr>
      <w:r>
        <w:t>Certificación escrita de aprobación o desaprobación del proyecto por otro Comité de Ética nacional o extranjero</w:t>
      </w:r>
      <w:r w:rsidR="00D71930">
        <w:t xml:space="preserve">, en caso de que sea </w:t>
      </w:r>
      <w:r w:rsidR="0027152A">
        <w:t>requerido</w:t>
      </w:r>
      <w:r w:rsidR="00D71930">
        <w:t>.</w:t>
      </w:r>
    </w:p>
    <w:p w:rsidR="00F57782" w:rsidRDefault="00D71930" w:rsidP="00F57782">
      <w:pPr>
        <w:numPr>
          <w:ilvl w:val="2"/>
          <w:numId w:val="47"/>
        </w:numPr>
        <w:jc w:val="both"/>
      </w:pPr>
      <w:r>
        <w:t>Especificar recomendaciones o modificaciones que se hayan hecho al protocolo previamente.</w:t>
      </w:r>
    </w:p>
    <w:p w:rsidR="00F57782" w:rsidRDefault="00D71930" w:rsidP="00F57782">
      <w:pPr>
        <w:numPr>
          <w:ilvl w:val="2"/>
          <w:numId w:val="47"/>
        </w:numPr>
        <w:jc w:val="both"/>
      </w:pPr>
      <w:r>
        <w:t>Una declaración de que el equipamiento es el adecuado para llevar a cabo la investigación.</w:t>
      </w:r>
    </w:p>
    <w:p w:rsidR="00F57782" w:rsidRDefault="00D71930" w:rsidP="00F57782">
      <w:pPr>
        <w:numPr>
          <w:ilvl w:val="2"/>
          <w:numId w:val="47"/>
        </w:numPr>
        <w:jc w:val="both"/>
      </w:pPr>
      <w:r>
        <w:t>Manual del investigador, si aplica.</w:t>
      </w:r>
    </w:p>
    <w:p w:rsidR="00F57782" w:rsidRDefault="00F57782" w:rsidP="00F57782">
      <w:pPr>
        <w:numPr>
          <w:ilvl w:val="2"/>
          <w:numId w:val="47"/>
        </w:numPr>
        <w:jc w:val="both"/>
      </w:pPr>
      <w:r>
        <w:t>Currículo</w:t>
      </w:r>
      <w:r w:rsidR="00D71930">
        <w:t xml:space="preserve"> vitae de todos los investigadores nacionales y extranjeros que participen en el estudio.</w:t>
      </w:r>
    </w:p>
    <w:p w:rsidR="00F57782" w:rsidRDefault="00D71930" w:rsidP="00F57782">
      <w:pPr>
        <w:numPr>
          <w:ilvl w:val="2"/>
          <w:numId w:val="47"/>
        </w:numPr>
        <w:jc w:val="both"/>
      </w:pPr>
      <w:r>
        <w:t>Material que será utilizado para el reclutamiento de los potenciales  participantesde la investigación, incluyendo avisos, afiches</w:t>
      </w:r>
      <w:r w:rsidR="00AE5EA5">
        <w:t>, etc.</w:t>
      </w:r>
    </w:p>
    <w:p w:rsidR="00940EF1" w:rsidRDefault="0008302D" w:rsidP="00F57782">
      <w:pPr>
        <w:numPr>
          <w:ilvl w:val="2"/>
          <w:numId w:val="47"/>
        </w:numPr>
        <w:jc w:val="both"/>
      </w:pPr>
      <w:r>
        <w:t>Formulario de consentimiento informado en el idioma en que será presentado a los participantes.</w:t>
      </w:r>
    </w:p>
    <w:p w:rsidR="00C01D0A" w:rsidRDefault="00C01D0A" w:rsidP="00C01D0A">
      <w:pPr>
        <w:ind w:left="1065"/>
        <w:jc w:val="both"/>
      </w:pPr>
    </w:p>
    <w:p w:rsidR="003D5CCC" w:rsidRDefault="003D5CCC" w:rsidP="00C01D0A">
      <w:pPr>
        <w:ind w:left="1065"/>
        <w:jc w:val="both"/>
      </w:pPr>
    </w:p>
    <w:p w:rsidR="0008302D" w:rsidRPr="003D5CCC" w:rsidRDefault="0008302D" w:rsidP="00965D57">
      <w:pPr>
        <w:numPr>
          <w:ilvl w:val="0"/>
          <w:numId w:val="49"/>
        </w:numPr>
        <w:jc w:val="both"/>
        <w:rPr>
          <w:b/>
          <w:caps/>
        </w:rPr>
      </w:pPr>
      <w:r w:rsidRPr="003D5CCC">
        <w:rPr>
          <w:b/>
          <w:caps/>
        </w:rPr>
        <w:t xml:space="preserve">Proceso de Evaluación </w:t>
      </w:r>
    </w:p>
    <w:p w:rsidR="00AE5EA5" w:rsidRPr="00AE5EA5" w:rsidRDefault="00AE5EA5" w:rsidP="00AE5EA5">
      <w:pPr>
        <w:ind w:left="480"/>
        <w:jc w:val="both"/>
        <w:rPr>
          <w:b/>
        </w:rPr>
      </w:pPr>
    </w:p>
    <w:p w:rsidR="003D5CCC" w:rsidRPr="003D5CCC" w:rsidRDefault="003D5CCC" w:rsidP="003D5CCC">
      <w:pPr>
        <w:pStyle w:val="Prrafodelista"/>
        <w:numPr>
          <w:ilvl w:val="0"/>
          <w:numId w:val="30"/>
        </w:numPr>
        <w:jc w:val="both"/>
        <w:rPr>
          <w:vanish/>
        </w:rPr>
      </w:pPr>
    </w:p>
    <w:p w:rsidR="003D5CCC" w:rsidRPr="003D5CCC" w:rsidRDefault="003D5CCC" w:rsidP="003D5CCC">
      <w:pPr>
        <w:pStyle w:val="Prrafodelista"/>
        <w:numPr>
          <w:ilvl w:val="0"/>
          <w:numId w:val="30"/>
        </w:numPr>
        <w:jc w:val="both"/>
        <w:rPr>
          <w:vanish/>
        </w:rPr>
      </w:pPr>
    </w:p>
    <w:p w:rsidR="003D5CCC" w:rsidRPr="003D5CCC" w:rsidRDefault="003D5CCC" w:rsidP="003D5CCC">
      <w:pPr>
        <w:pStyle w:val="Prrafodelista"/>
        <w:numPr>
          <w:ilvl w:val="0"/>
          <w:numId w:val="30"/>
        </w:numPr>
        <w:jc w:val="both"/>
        <w:rPr>
          <w:vanish/>
        </w:rPr>
      </w:pPr>
    </w:p>
    <w:p w:rsidR="0008302D" w:rsidRPr="00AE5EA5" w:rsidRDefault="00E71897" w:rsidP="00E71897">
      <w:pPr>
        <w:ind w:left="630"/>
        <w:jc w:val="both"/>
      </w:pPr>
      <w:r>
        <w:t xml:space="preserve">7.1 </w:t>
      </w:r>
      <w:r w:rsidR="0008302D" w:rsidRPr="00AE5EA5">
        <w:t>Antecedentes</w:t>
      </w:r>
    </w:p>
    <w:p w:rsidR="00F71518" w:rsidRDefault="00F71518" w:rsidP="00AE5EA5">
      <w:pPr>
        <w:ind w:left="708"/>
        <w:jc w:val="both"/>
      </w:pPr>
    </w:p>
    <w:p w:rsidR="0008302D" w:rsidRDefault="0008302D" w:rsidP="00AE5EA5">
      <w:pPr>
        <w:ind w:left="708"/>
        <w:jc w:val="both"/>
      </w:pPr>
      <w:r>
        <w:t xml:space="preserve">La evaluación se </w:t>
      </w:r>
      <w:r w:rsidR="00F71518">
        <w:t xml:space="preserve">iniciará </w:t>
      </w:r>
      <w:r>
        <w:t>verificando los siguientes aspectos:Fecha de entrega del protocolo, fecha de la primera evaluación (si la hubo), fecha de las siguientes evaluaciones (si la</w:t>
      </w:r>
      <w:r w:rsidR="005066DE">
        <w:t>s</w:t>
      </w:r>
      <w:r>
        <w:t xml:space="preserve"> hubo), fecha de aprobación (si la hubo) código del protocolo, titulo, investigador principal, patrocinador, co-investigadores, fase del estudio, tipo de estudio, duración, pertinencia </w:t>
      </w:r>
      <w:r w:rsidR="00AC3C18">
        <w:t>del estudio en función de las necesidades de salud del país o de la comunidad.</w:t>
      </w:r>
    </w:p>
    <w:p w:rsidR="00AC3C18" w:rsidRDefault="00AC3C18" w:rsidP="00855426">
      <w:pPr>
        <w:jc w:val="both"/>
      </w:pPr>
    </w:p>
    <w:p w:rsidR="00AC3C18" w:rsidRPr="00AE5EA5" w:rsidRDefault="00E71897" w:rsidP="00E71897">
      <w:pPr>
        <w:ind w:left="630"/>
        <w:jc w:val="both"/>
      </w:pPr>
      <w:r>
        <w:t xml:space="preserve">7.2 </w:t>
      </w:r>
      <w:r w:rsidR="00AC3C18" w:rsidRPr="00AE5EA5">
        <w:t>Aspectos Metodológicos</w:t>
      </w:r>
    </w:p>
    <w:p w:rsidR="00AC3C18" w:rsidRDefault="00AC3C18" w:rsidP="00855426">
      <w:pPr>
        <w:jc w:val="both"/>
        <w:rPr>
          <w:b/>
          <w:u w:val="single"/>
        </w:rPr>
      </w:pPr>
    </w:p>
    <w:p w:rsidR="00AC3C18" w:rsidRDefault="00AC3C18" w:rsidP="00DF3E2C">
      <w:pPr>
        <w:ind w:left="851"/>
        <w:jc w:val="both"/>
      </w:pPr>
      <w:r>
        <w:t xml:space="preserve">La investigación debe poseer un </w:t>
      </w:r>
      <w:r w:rsidRPr="0045012D">
        <w:rPr>
          <w:b/>
          <w:i/>
        </w:rPr>
        <w:t>diseño metodológico</w:t>
      </w:r>
      <w:r>
        <w:t xml:space="preserve"> acorde a los objetivos planteados y que cumplan con el rigor científico. El planeamiento de la metodología debe ser suficientemente claro, es decir, objetivos e hipótesis bien definidos</w:t>
      </w:r>
      <w:r w:rsidR="006739BB">
        <w:t>;</w:t>
      </w:r>
      <w:r>
        <w:t xml:space="preserve"> adecuada descripción de las técnicas y procedimientos</w:t>
      </w:r>
      <w:r w:rsidR="00AE5EA5">
        <w:t>,</w:t>
      </w:r>
      <w:r>
        <w:t xml:space="preserve"> explicación acabada de la relevancia del estudio</w:t>
      </w:r>
      <w:r w:rsidR="00AE5EA5">
        <w:t>,</w:t>
      </w:r>
      <w:r>
        <w:t xml:space="preserve"> descripción detallada de los recursos humanos participantes y el rolde cada uno dentro del proyecto.</w:t>
      </w:r>
    </w:p>
    <w:p w:rsidR="00AC3C18" w:rsidRDefault="00AC3C18" w:rsidP="00DF3E2C">
      <w:pPr>
        <w:ind w:left="851"/>
        <w:jc w:val="both"/>
      </w:pPr>
    </w:p>
    <w:p w:rsidR="00AC3C18" w:rsidRDefault="0045012D" w:rsidP="00DF3E2C">
      <w:pPr>
        <w:ind w:left="851"/>
        <w:jc w:val="both"/>
      </w:pPr>
      <w:r>
        <w:t xml:space="preserve">El </w:t>
      </w:r>
      <w:r w:rsidRPr="0045012D">
        <w:rPr>
          <w:b/>
          <w:i/>
        </w:rPr>
        <w:t>diseño estadístico</w:t>
      </w:r>
      <w:r>
        <w:t xml:space="preserve">debe </w:t>
      </w:r>
      <w:r w:rsidR="000B021C">
        <w:t>responder</w:t>
      </w:r>
      <w:r>
        <w:t xml:space="preserve"> adecuadamente</w:t>
      </w:r>
      <w:r w:rsidR="000B021C">
        <w:t xml:space="preserve">a los objetivos e hipótesis planteadas en el estudio. Se debe describir y justificar la selección del </w:t>
      </w:r>
      <w:r w:rsidR="00C01D0A">
        <w:t>número</w:t>
      </w:r>
      <w:r w:rsidR="000B021C">
        <w:t xml:space="preserve"> de la muestra de participantes y las pruebas estadísticas que se van a emplear para analizar la información, como su pertinencia para los objetivos planteados. Además se debe evaluar si se consideran aspectos tales como error alfa, el poder estadístico</w:t>
      </w:r>
      <w:r w:rsidR="00AE5EA5">
        <w:t xml:space="preserve"> y</w:t>
      </w:r>
      <w:r w:rsidR="000B021C">
        <w:t xml:space="preserve"> los abandonos</w:t>
      </w:r>
      <w:r w:rsidR="00AE5EA5">
        <w:t>,</w:t>
      </w:r>
      <w:r w:rsidR="000B021C">
        <w:t xml:space="preserve"> entre otros.</w:t>
      </w:r>
    </w:p>
    <w:p w:rsidR="00D925EF" w:rsidRDefault="00D925EF" w:rsidP="00855426">
      <w:pPr>
        <w:ind w:left="708"/>
        <w:jc w:val="both"/>
      </w:pPr>
    </w:p>
    <w:p w:rsidR="00D925EF" w:rsidRPr="003D5CCC" w:rsidRDefault="00E71897" w:rsidP="00E71897">
      <w:pPr>
        <w:ind w:left="630"/>
        <w:jc w:val="both"/>
      </w:pPr>
      <w:r>
        <w:t xml:space="preserve">7.3 </w:t>
      </w:r>
      <w:r w:rsidR="00D925EF" w:rsidRPr="003D5CCC">
        <w:t>Los participantes</w:t>
      </w:r>
    </w:p>
    <w:p w:rsidR="00D925EF" w:rsidRDefault="00D925EF" w:rsidP="00855426">
      <w:pPr>
        <w:jc w:val="both"/>
        <w:rPr>
          <w:b/>
        </w:rPr>
      </w:pPr>
    </w:p>
    <w:p w:rsidR="00D925EF" w:rsidRPr="00AE5EA5" w:rsidRDefault="00E71897" w:rsidP="00E71897">
      <w:pPr>
        <w:ind w:left="1410"/>
        <w:jc w:val="both"/>
      </w:pPr>
      <w:r>
        <w:t xml:space="preserve">7.3.1 </w:t>
      </w:r>
      <w:r w:rsidR="00D925EF" w:rsidRPr="00AE5EA5">
        <w:t xml:space="preserve">Su cuidado y </w:t>
      </w:r>
      <w:r w:rsidR="00B539C5">
        <w:t>p</w:t>
      </w:r>
      <w:r w:rsidR="00D925EF" w:rsidRPr="00AE5EA5">
        <w:t>rotección:</w:t>
      </w:r>
    </w:p>
    <w:p w:rsidR="00D925EF" w:rsidRDefault="00D925EF" w:rsidP="00855426">
      <w:pPr>
        <w:numPr>
          <w:ilvl w:val="0"/>
          <w:numId w:val="16"/>
        </w:numPr>
        <w:jc w:val="both"/>
      </w:pPr>
      <w:r>
        <w:t>En todos los casos</w:t>
      </w:r>
      <w:r w:rsidR="00B539C5">
        <w:t>,</w:t>
      </w:r>
      <w:r>
        <w:t xml:space="preserve"> los beneficios de la investigación deberán ser superiores a los riesgos.</w:t>
      </w:r>
    </w:p>
    <w:p w:rsidR="00D925EF" w:rsidRDefault="00D925EF" w:rsidP="00855426">
      <w:pPr>
        <w:numPr>
          <w:ilvl w:val="0"/>
          <w:numId w:val="16"/>
        </w:numPr>
        <w:jc w:val="both"/>
      </w:pPr>
      <w:r>
        <w:t>La inclusión de un grupo control debe de ser bien justificado</w:t>
      </w:r>
      <w:r w:rsidR="006739BB">
        <w:t>.</w:t>
      </w:r>
      <w:r w:rsidR="006739BB">
        <w:rPr>
          <w:lang w:val="es-DO"/>
        </w:rPr>
        <w:t>S</w:t>
      </w:r>
      <w:r w:rsidR="00AE5EA5">
        <w:t>ó</w:t>
      </w:r>
      <w:r>
        <w:t>lo se permitirá el uso de placebo en caso de no existir un tratamiento de probada eficacia para la condición en cuestión.</w:t>
      </w:r>
    </w:p>
    <w:p w:rsidR="008F3C3B" w:rsidRDefault="008F3C3B" w:rsidP="00855426">
      <w:pPr>
        <w:numPr>
          <w:ilvl w:val="0"/>
          <w:numId w:val="16"/>
        </w:numPr>
        <w:jc w:val="both"/>
      </w:pPr>
      <w:r>
        <w:t>El uso de un medicamento no aprobado o no comercializado a</w:t>
      </w:r>
      <w:r w:rsidR="00AE5EA5">
        <w:t>ú</w:t>
      </w:r>
      <w:r>
        <w:t>n s</w:t>
      </w:r>
      <w:r w:rsidR="00AE5EA5">
        <w:t>ó</w:t>
      </w:r>
      <w:r>
        <w:t>lo se justifica si no se dispone de un tratamiento de probada eficacia para la condición en cuestión.</w:t>
      </w:r>
    </w:p>
    <w:p w:rsidR="00D925EF" w:rsidRDefault="008F3C3B" w:rsidP="00855426">
      <w:pPr>
        <w:numPr>
          <w:ilvl w:val="0"/>
          <w:numId w:val="16"/>
        </w:numPr>
        <w:jc w:val="both"/>
      </w:pPr>
      <w:r>
        <w:t>La selección de los participantes debe garantizar la equidad y justicia protegiéndose, en especial</w:t>
      </w:r>
      <w:r w:rsidR="00AE5EA5">
        <w:t>,</w:t>
      </w:r>
      <w:r>
        <w:t>a las poblaciones vulnerables (niños, mujeres, prisioneros</w:t>
      </w:r>
      <w:r w:rsidR="00AE5EA5">
        <w:t xml:space="preserve"> y</w:t>
      </w:r>
      <w:r>
        <w:t xml:space="preserve"> ancianos entre otros). Cuando sea justificable la participación de poblaciones vulnerables se deben especificar </w:t>
      </w:r>
      <w:r w:rsidR="00D96997">
        <w:t>los mecanismos</w:t>
      </w:r>
      <w:r>
        <w:t xml:space="preserve"> para proteger sus derechos y garantizar su bienestar.</w:t>
      </w:r>
    </w:p>
    <w:p w:rsidR="00D96997" w:rsidRDefault="00D96997" w:rsidP="00855426">
      <w:pPr>
        <w:numPr>
          <w:ilvl w:val="0"/>
          <w:numId w:val="16"/>
        </w:numPr>
        <w:jc w:val="both"/>
      </w:pPr>
      <w:r>
        <w:t>Los criterios de inclusión y de exclusión deben estar claramente especificados.</w:t>
      </w:r>
    </w:p>
    <w:p w:rsidR="00D96997" w:rsidRDefault="00D96997" w:rsidP="00855426">
      <w:pPr>
        <w:numPr>
          <w:ilvl w:val="0"/>
          <w:numId w:val="16"/>
        </w:numPr>
        <w:jc w:val="both"/>
      </w:pPr>
      <w:r>
        <w:t xml:space="preserve">La asignación de los participantes </w:t>
      </w:r>
      <w:r w:rsidR="00AE5EA5">
        <w:t xml:space="preserve">debe ser aleatoria </w:t>
      </w:r>
      <w:r>
        <w:t>cuando se utilizan técnicas como el doble ciego.</w:t>
      </w:r>
    </w:p>
    <w:p w:rsidR="00D96997" w:rsidRDefault="00D96997" w:rsidP="00855426">
      <w:pPr>
        <w:numPr>
          <w:ilvl w:val="0"/>
          <w:numId w:val="16"/>
        </w:numPr>
        <w:jc w:val="both"/>
      </w:pPr>
      <w:r>
        <w:t xml:space="preserve">La participación en la investigación no debe representar ningún costo para los </w:t>
      </w:r>
      <w:r w:rsidR="00782401">
        <w:t>voluntarios del estudio</w:t>
      </w:r>
      <w:r>
        <w:t>.</w:t>
      </w:r>
    </w:p>
    <w:p w:rsidR="008F3C3B" w:rsidRDefault="00D96997" w:rsidP="00855426">
      <w:pPr>
        <w:numPr>
          <w:ilvl w:val="0"/>
          <w:numId w:val="16"/>
        </w:numPr>
        <w:jc w:val="both"/>
      </w:pPr>
      <w:r>
        <w:t>Los participantes no deben recibir pagos o recompensas</w:t>
      </w:r>
      <w:r w:rsidR="00782401">
        <w:t>;</w:t>
      </w:r>
      <w:r>
        <w:t xml:space="preserve"> sin embargo pueden ser compensado</w:t>
      </w:r>
      <w:r w:rsidR="00782401">
        <w:t>s</w:t>
      </w:r>
      <w:r>
        <w:t xml:space="preserve"> por gastos de transporte, alimentación, alojamiento, salario del día</w:t>
      </w:r>
      <w:r w:rsidR="00782401">
        <w:t>, etc.</w:t>
      </w:r>
    </w:p>
    <w:p w:rsidR="00D96997" w:rsidRDefault="00D96997" w:rsidP="00855426">
      <w:pPr>
        <w:numPr>
          <w:ilvl w:val="0"/>
          <w:numId w:val="16"/>
        </w:numPr>
        <w:jc w:val="both"/>
      </w:pPr>
      <w:r>
        <w:t>Deben especificarse los criterios que se establecen para retirar un participante del estudio.</w:t>
      </w:r>
    </w:p>
    <w:p w:rsidR="007261D4" w:rsidRDefault="00D96997" w:rsidP="00855426">
      <w:pPr>
        <w:numPr>
          <w:ilvl w:val="0"/>
          <w:numId w:val="16"/>
        </w:numPr>
        <w:jc w:val="both"/>
      </w:pPr>
      <w:r>
        <w:t>Deben emplearse todo</w:t>
      </w:r>
      <w:r w:rsidR="006739BB">
        <w:t>s</w:t>
      </w:r>
      <w:r>
        <w:t xml:space="preserve"> los mecanismos necesarios para salva</w:t>
      </w:r>
      <w:r w:rsidR="007261D4">
        <w:t>guardar la confidencialidad de los participantes y de la información obtenida a través de la investigación.</w:t>
      </w:r>
    </w:p>
    <w:p w:rsidR="00063294" w:rsidRDefault="00063294" w:rsidP="00855426">
      <w:pPr>
        <w:numPr>
          <w:ilvl w:val="0"/>
          <w:numId w:val="16"/>
        </w:numPr>
        <w:jc w:val="both"/>
      </w:pPr>
      <w:r>
        <w:t>La investigación debe contemplar compensación al participante en caso de cualquier daño o efecto adverso.</w:t>
      </w:r>
    </w:p>
    <w:p w:rsidR="000F77B1" w:rsidRDefault="000F77B1" w:rsidP="00855426">
      <w:pPr>
        <w:numPr>
          <w:ilvl w:val="0"/>
          <w:numId w:val="16"/>
        </w:numPr>
        <w:jc w:val="both"/>
      </w:pPr>
      <w:r>
        <w:t>Debe especificarse la estrategia para la notificación de efectos adversos.</w:t>
      </w:r>
    </w:p>
    <w:p w:rsidR="000F77B1" w:rsidRDefault="000F77B1" w:rsidP="00855426">
      <w:pPr>
        <w:numPr>
          <w:ilvl w:val="0"/>
          <w:numId w:val="16"/>
        </w:numPr>
        <w:jc w:val="both"/>
      </w:pPr>
      <w:r>
        <w:t>De ser necesario debe incluirse una póliza de seguro e indemnización para los participantes y/o familiares.</w:t>
      </w:r>
    </w:p>
    <w:p w:rsidR="000F77B1" w:rsidRDefault="000F77B1" w:rsidP="00855426">
      <w:pPr>
        <w:numPr>
          <w:ilvl w:val="0"/>
          <w:numId w:val="16"/>
        </w:numPr>
        <w:jc w:val="both"/>
      </w:pPr>
      <w:r>
        <w:t>Siempre que sea posible los participantes del estudio deberían beneficiarse del producto o procedimiento del estudio</w:t>
      </w:r>
      <w:r w:rsidR="006739BB">
        <w:t>,</w:t>
      </w:r>
      <w:r>
        <w:t xml:space="preserve"> si es demostrada su eficacia.</w:t>
      </w:r>
    </w:p>
    <w:p w:rsidR="00231D46" w:rsidRDefault="00231D46" w:rsidP="00855426">
      <w:pPr>
        <w:numPr>
          <w:ilvl w:val="0"/>
          <w:numId w:val="16"/>
        </w:numPr>
        <w:jc w:val="both"/>
      </w:pPr>
      <w:r>
        <w:t>Debe garantizarse que los participantes recibirán información pertinente en la medida que la investigación se va desarrollando.</w:t>
      </w:r>
    </w:p>
    <w:p w:rsidR="00231D46" w:rsidRDefault="00231D46" w:rsidP="00855426">
      <w:pPr>
        <w:jc w:val="both"/>
      </w:pPr>
    </w:p>
    <w:p w:rsidR="00231D46" w:rsidRPr="00427013" w:rsidRDefault="00E71897" w:rsidP="00E71897">
      <w:pPr>
        <w:ind w:left="1410"/>
        <w:jc w:val="both"/>
      </w:pPr>
      <w:r>
        <w:t xml:space="preserve">7.3.2 </w:t>
      </w:r>
      <w:r w:rsidR="00231D46" w:rsidRPr="00427013">
        <w:t>Consentimiento Informado</w:t>
      </w:r>
    </w:p>
    <w:p w:rsidR="00231D46" w:rsidRDefault="00231D46" w:rsidP="00855426">
      <w:pPr>
        <w:numPr>
          <w:ilvl w:val="0"/>
          <w:numId w:val="17"/>
        </w:numPr>
        <w:jc w:val="both"/>
      </w:pPr>
      <w:r>
        <w:t>El consentimiento informado debe ser considerado como un proceso de comunicación en el que se le explica al</w:t>
      </w:r>
      <w:r w:rsidR="00BD19C5">
        <w:t xml:space="preserve">apersona </w:t>
      </w:r>
      <w:r>
        <w:t>todo lo concerniente a la investigación con la finalidad de que acceda a participar voluntariamente y se concluye con la firma del formulario de consentimiento.</w:t>
      </w:r>
    </w:p>
    <w:p w:rsidR="00026236" w:rsidRDefault="00231D46" w:rsidP="00855426">
      <w:pPr>
        <w:numPr>
          <w:ilvl w:val="0"/>
          <w:numId w:val="17"/>
        </w:numPr>
        <w:jc w:val="both"/>
      </w:pPr>
      <w:r>
        <w:t>En este proceso se deben explicar los objetivos del estudio, los procedimientos, los riesgos potenciales o reales y los beneficios. También debe</w:t>
      </w:r>
      <w:r w:rsidR="00BD19C5">
        <w:t>n</w:t>
      </w:r>
      <w:r>
        <w:t xml:space="preserve"> quedar claro</w:t>
      </w:r>
      <w:r w:rsidR="00BD19C5">
        <w:t>s y legibles</w:t>
      </w:r>
      <w:r w:rsidR="00427013">
        <w:t>los nombres</w:t>
      </w:r>
      <w:r>
        <w:t xml:space="preserve"> de los investigadores </w:t>
      </w:r>
      <w:r w:rsidR="00026236">
        <w:t>y la forma de establecer contacto con ellos.</w:t>
      </w:r>
    </w:p>
    <w:p w:rsidR="00026236" w:rsidRDefault="00026236" w:rsidP="00855426">
      <w:pPr>
        <w:numPr>
          <w:ilvl w:val="0"/>
          <w:numId w:val="17"/>
        </w:numPr>
        <w:jc w:val="both"/>
      </w:pPr>
      <w:r>
        <w:t>Debe explicitarse que la participación del</w:t>
      </w:r>
      <w:r w:rsidR="00427013">
        <w:t>as personas</w:t>
      </w:r>
      <w:r>
        <w:t xml:space="preserve"> en la investigación es totalmente voluntaria, que puede</w:t>
      </w:r>
      <w:r w:rsidR="00427013">
        <w:t>n</w:t>
      </w:r>
      <w:r>
        <w:t xml:space="preserve"> negarse a participar o retirarse cuando quiera</w:t>
      </w:r>
      <w:r w:rsidR="00427013">
        <w:t>n</w:t>
      </w:r>
      <w:r>
        <w:t xml:space="preserve"> y que</w:t>
      </w:r>
      <w:r w:rsidR="00427013">
        <w:t>,</w:t>
      </w:r>
      <w:r w:rsidR="006739BB">
        <w:t xml:space="preserve">en </w:t>
      </w:r>
      <w:r w:rsidR="00427013">
        <w:t xml:space="preserve">cualquiera de </w:t>
      </w:r>
      <w:r>
        <w:t>esos casos</w:t>
      </w:r>
      <w:r w:rsidR="00427013">
        <w:t>,</w:t>
      </w:r>
      <w:r>
        <w:t xml:space="preserve"> no </w:t>
      </w:r>
      <w:r w:rsidR="00427013">
        <w:t>habrá</w:t>
      </w:r>
      <w:r>
        <w:t xml:space="preserve"> consecuencia negativa</w:t>
      </w:r>
      <w:r w:rsidR="00427013">
        <w:t xml:space="preserve"> alguna</w:t>
      </w:r>
      <w:r>
        <w:t>.</w:t>
      </w:r>
    </w:p>
    <w:p w:rsidR="00026236" w:rsidRDefault="00026236" w:rsidP="00855426">
      <w:pPr>
        <w:numPr>
          <w:ilvl w:val="0"/>
          <w:numId w:val="17"/>
        </w:numPr>
        <w:jc w:val="both"/>
      </w:pPr>
      <w:r>
        <w:t>El consentimiento informado deberá llevarse a cabo en un lenguaje compre</w:t>
      </w:r>
      <w:r w:rsidR="00427013">
        <w:t>n</w:t>
      </w:r>
      <w:r>
        <w:t>sible para el participante</w:t>
      </w:r>
      <w:r w:rsidR="00427013">
        <w:t>;</w:t>
      </w:r>
      <w:r>
        <w:t xml:space="preserve"> se debe promover que</w:t>
      </w:r>
      <w:r w:rsidR="00427013">
        <w:t xml:space="preserve"> las personas objeto del estudio </w:t>
      </w:r>
      <w:r>
        <w:t>haga</w:t>
      </w:r>
      <w:r w:rsidR="00427013">
        <w:t>n</w:t>
      </w:r>
      <w:r>
        <w:t xml:space="preserve"> las preguntas que considere</w:t>
      </w:r>
      <w:r w:rsidR="00427013">
        <w:t>n</w:t>
      </w:r>
      <w:r>
        <w:t xml:space="preserve"> de lugar</w:t>
      </w:r>
      <w:r w:rsidR="00427013">
        <w:t xml:space="preserve">, otorgándoles </w:t>
      </w:r>
      <w:r>
        <w:t>el tiempo suficiente para tomar su decisión.</w:t>
      </w:r>
    </w:p>
    <w:p w:rsidR="004F7AAC" w:rsidRDefault="00BD19C5" w:rsidP="00855426">
      <w:pPr>
        <w:numPr>
          <w:ilvl w:val="0"/>
          <w:numId w:val="17"/>
        </w:numPr>
        <w:jc w:val="both"/>
      </w:pPr>
      <w:r>
        <w:t>Cuando sea</w:t>
      </w:r>
      <w:r w:rsidR="004F7AAC">
        <w:t xml:space="preserve"> necesaria la participación de un testigo o representante legal durante el proceso de consentimiento</w:t>
      </w:r>
      <w:r>
        <w:t xml:space="preserve">, con la intención de </w:t>
      </w:r>
      <w:r w:rsidR="004F7AAC">
        <w:t>garantizar y dar fe de que la decisión fue tomada</w:t>
      </w:r>
      <w:r>
        <w:t xml:space="preserve">, </w:t>
      </w:r>
      <w:r w:rsidR="00427013">
        <w:t xml:space="preserve"> debe estar claramente establecida en el texto del consentimiento informado.</w:t>
      </w:r>
    </w:p>
    <w:p w:rsidR="004F7AAC" w:rsidRDefault="004F7AAC" w:rsidP="00855426">
      <w:pPr>
        <w:numPr>
          <w:ilvl w:val="0"/>
          <w:numId w:val="17"/>
        </w:numPr>
        <w:jc w:val="both"/>
      </w:pPr>
      <w:r>
        <w:t xml:space="preserve">Debe existir una clara justificación para incluir en la investigación </w:t>
      </w:r>
      <w:r w:rsidR="00427013">
        <w:t xml:space="preserve">personas </w:t>
      </w:r>
      <w:r>
        <w:t xml:space="preserve"> que no puedan dar su consentimiento (por ejemplo, </w:t>
      </w:r>
      <w:r w:rsidR="00427013">
        <w:t>dis</w:t>
      </w:r>
      <w:r>
        <w:t xml:space="preserve">capacitados, </w:t>
      </w:r>
      <w:r w:rsidR="00427013">
        <w:t xml:space="preserve">enfermos </w:t>
      </w:r>
      <w:r>
        <w:t>terminales</w:t>
      </w:r>
      <w:r w:rsidR="00427013">
        <w:t>, etc.</w:t>
      </w:r>
      <w:r>
        <w:t xml:space="preserve">) y en </w:t>
      </w:r>
      <w:r w:rsidR="00427013">
        <w:t>tales casos</w:t>
      </w:r>
      <w:r>
        <w:t xml:space="preserve"> el </w:t>
      </w:r>
      <w:r w:rsidR="00E70904">
        <w:t>representante</w:t>
      </w:r>
      <w:r>
        <w:t xml:space="preserve"> legal o tutor será quien consienta la participación.</w:t>
      </w:r>
    </w:p>
    <w:p w:rsidR="00E70904" w:rsidRDefault="00E70904" w:rsidP="00855426">
      <w:pPr>
        <w:jc w:val="both"/>
      </w:pPr>
    </w:p>
    <w:p w:rsidR="00D96997" w:rsidRPr="00427013" w:rsidRDefault="00E71897" w:rsidP="00E71897">
      <w:pPr>
        <w:ind w:left="630"/>
        <w:jc w:val="both"/>
      </w:pPr>
      <w:r>
        <w:t xml:space="preserve">7.4 </w:t>
      </w:r>
      <w:r w:rsidR="00E70904" w:rsidRPr="00427013">
        <w:t xml:space="preserve">Los investigadores </w:t>
      </w:r>
    </w:p>
    <w:p w:rsidR="00E70904" w:rsidRDefault="00E70904" w:rsidP="00855426">
      <w:pPr>
        <w:numPr>
          <w:ilvl w:val="0"/>
          <w:numId w:val="18"/>
        </w:numPr>
        <w:jc w:val="both"/>
      </w:pPr>
      <w:r>
        <w:t>La formación  y experiencia de los investigadores y del equipo de investigación debe</w:t>
      </w:r>
      <w:r w:rsidR="00427013">
        <w:t>n</w:t>
      </w:r>
      <w:r>
        <w:t xml:space="preserve"> ser la</w:t>
      </w:r>
      <w:r w:rsidR="00427013">
        <w:t>s</w:t>
      </w:r>
      <w:r>
        <w:t xml:space="preserve"> más acabada</w:t>
      </w:r>
      <w:r w:rsidR="00427013">
        <w:t>s</w:t>
      </w:r>
      <w:r>
        <w:t xml:space="preserve"> y adecuada</w:t>
      </w:r>
      <w:r w:rsidR="00427013">
        <w:t>s</w:t>
      </w:r>
      <w:r>
        <w:t xml:space="preserve"> posible.</w:t>
      </w:r>
    </w:p>
    <w:p w:rsidR="00E70904" w:rsidRDefault="00E70904" w:rsidP="00855426">
      <w:pPr>
        <w:numPr>
          <w:ilvl w:val="0"/>
          <w:numId w:val="18"/>
        </w:numPr>
        <w:jc w:val="both"/>
      </w:pPr>
      <w:r>
        <w:t>Debe señalarse si el investigador o reclutador de los participantes es también su médico tratante</w:t>
      </w:r>
      <w:r w:rsidR="00BD19C5">
        <w:t xml:space="preserve"> cuando alguno lo sea</w:t>
      </w:r>
      <w:r>
        <w:t>.</w:t>
      </w:r>
    </w:p>
    <w:p w:rsidR="00E70904" w:rsidRDefault="00E70904" w:rsidP="00855426">
      <w:pPr>
        <w:numPr>
          <w:ilvl w:val="0"/>
          <w:numId w:val="18"/>
        </w:numPr>
        <w:jc w:val="both"/>
      </w:pPr>
      <w:r>
        <w:t>Los investigadores y todo el equipo de investigación deben conocer perfectamente el protocolo.</w:t>
      </w:r>
    </w:p>
    <w:p w:rsidR="00E70904" w:rsidRDefault="00E70904" w:rsidP="00855426">
      <w:pPr>
        <w:numPr>
          <w:ilvl w:val="0"/>
          <w:numId w:val="18"/>
        </w:numPr>
        <w:jc w:val="both"/>
      </w:pPr>
      <w:r>
        <w:t>Los investigadores deben conocer las propiedades de los medicamentos</w:t>
      </w:r>
      <w:r w:rsidR="00AC10AB">
        <w:t xml:space="preserve"> o dispositivos</w:t>
      </w:r>
      <w:r>
        <w:t xml:space="preserve"> a emplearse, </w:t>
      </w:r>
      <w:r w:rsidR="00427013">
        <w:t xml:space="preserve">cuando </w:t>
      </w:r>
      <w:r w:rsidR="00AC10AB">
        <w:t>estos recursos formen parte de la investigación.</w:t>
      </w:r>
    </w:p>
    <w:p w:rsidR="00E70904" w:rsidRDefault="00E70904" w:rsidP="00855426">
      <w:pPr>
        <w:numPr>
          <w:ilvl w:val="0"/>
          <w:numId w:val="18"/>
        </w:numPr>
        <w:jc w:val="both"/>
      </w:pPr>
      <w:r>
        <w:t xml:space="preserve">Los investigadores </w:t>
      </w:r>
      <w:r w:rsidR="0099631F">
        <w:t xml:space="preserve">deben hacer </w:t>
      </w:r>
      <w:r w:rsidR="00A256FC">
        <w:t xml:space="preserve"> una declaración por escrito de no</w:t>
      </w:r>
      <w:r w:rsidR="00AC10AB">
        <w:t>-</w:t>
      </w:r>
      <w:r w:rsidR="00A256FC">
        <w:t>conflicto de intereses.</w:t>
      </w:r>
    </w:p>
    <w:p w:rsidR="00A256FC" w:rsidRDefault="00A256FC" w:rsidP="00855426">
      <w:pPr>
        <w:numPr>
          <w:ilvl w:val="0"/>
          <w:numId w:val="18"/>
        </w:numPr>
        <w:jc w:val="both"/>
      </w:pPr>
      <w:r>
        <w:t>Se deben establecer disposiciones adecuada</w:t>
      </w:r>
      <w:r w:rsidR="006739BB">
        <w:t>s</w:t>
      </w:r>
      <w:r>
        <w:t xml:space="preserve"> que faciliten el monitoreo y la auditoria del estudio en caso necesario.</w:t>
      </w:r>
    </w:p>
    <w:p w:rsidR="00A256FC" w:rsidRDefault="00A256FC" w:rsidP="00855426">
      <w:pPr>
        <w:numPr>
          <w:ilvl w:val="0"/>
          <w:numId w:val="18"/>
        </w:numPr>
        <w:jc w:val="both"/>
      </w:pPr>
      <w:r>
        <w:t>Debe ofrecer</w:t>
      </w:r>
      <w:r w:rsidR="00AC10AB">
        <w:t>se</w:t>
      </w:r>
      <w:r>
        <w:t xml:space="preserve"> un tratamiento </w:t>
      </w:r>
      <w:r w:rsidR="00AC10AB">
        <w:t xml:space="preserve">confiable y adecuado </w:t>
      </w:r>
      <w:r>
        <w:t>a las muestras y fichas clínicas.</w:t>
      </w:r>
    </w:p>
    <w:p w:rsidR="00A256FC" w:rsidRDefault="00A256FC" w:rsidP="00855426">
      <w:pPr>
        <w:numPr>
          <w:ilvl w:val="0"/>
          <w:numId w:val="18"/>
        </w:numPr>
        <w:jc w:val="both"/>
      </w:pPr>
      <w:r>
        <w:t>Los investigad</w:t>
      </w:r>
      <w:r w:rsidR="00974ADD">
        <w:t>ores deben estar claros con resp</w:t>
      </w:r>
      <w:r>
        <w:t xml:space="preserve">ecto </w:t>
      </w:r>
      <w:r w:rsidR="00974ADD">
        <w:t>a los posibles riesgos de la investigación y las acciones para mitigarlos.</w:t>
      </w:r>
    </w:p>
    <w:p w:rsidR="00974ADD" w:rsidRDefault="00974ADD" w:rsidP="00855426">
      <w:pPr>
        <w:numPr>
          <w:ilvl w:val="0"/>
          <w:numId w:val="18"/>
        </w:numPr>
        <w:jc w:val="both"/>
      </w:pPr>
      <w:r>
        <w:t>Debe especificarse si el investigador cuenta con un seguro por mala praxis.</w:t>
      </w:r>
    </w:p>
    <w:p w:rsidR="00974ADD" w:rsidRDefault="00974ADD" w:rsidP="00855426">
      <w:pPr>
        <w:numPr>
          <w:ilvl w:val="0"/>
          <w:numId w:val="18"/>
        </w:numPr>
        <w:jc w:val="both"/>
      </w:pPr>
      <w:r>
        <w:t>Deben especificarse las reglamentaciones para el manejo de la información al t</w:t>
      </w:r>
      <w:r w:rsidR="00AC10AB">
        <w:t>é</w:t>
      </w:r>
      <w:r>
        <w:t>rmino del estudio (cl</w:t>
      </w:r>
      <w:r w:rsidR="00AC10AB">
        <w:t>á</w:t>
      </w:r>
      <w:r>
        <w:t>usulas de no publicación, e</w:t>
      </w:r>
      <w:r w:rsidR="00AC10AB">
        <w:t>tc.</w:t>
      </w:r>
      <w:r>
        <w:t>)</w:t>
      </w:r>
    </w:p>
    <w:p w:rsidR="00974ADD" w:rsidRDefault="00974ADD" w:rsidP="00855426">
      <w:pPr>
        <w:jc w:val="both"/>
      </w:pPr>
    </w:p>
    <w:p w:rsidR="00A95CA3" w:rsidRPr="00AC10AB" w:rsidRDefault="009C2C24" w:rsidP="009C2C24">
      <w:pPr>
        <w:ind w:left="630"/>
        <w:jc w:val="both"/>
      </w:pPr>
      <w:r>
        <w:t xml:space="preserve">7.5 </w:t>
      </w:r>
      <w:r w:rsidR="00974ADD" w:rsidRPr="00AC10AB">
        <w:t>Consideraciones Comunitaria</w:t>
      </w:r>
      <w:r w:rsidR="00A95CA3" w:rsidRPr="00AC10AB">
        <w:t>s</w:t>
      </w:r>
    </w:p>
    <w:p w:rsidR="00A95CA3" w:rsidRPr="00A95CA3" w:rsidRDefault="00A95CA3" w:rsidP="00855426">
      <w:pPr>
        <w:numPr>
          <w:ilvl w:val="0"/>
          <w:numId w:val="19"/>
        </w:numPr>
        <w:jc w:val="both"/>
        <w:rPr>
          <w:b/>
        </w:rPr>
      </w:pPr>
      <w:r>
        <w:t>La investigación debe  expresar claramente su impacto y relevancia en las comunidades de las cuales son elegidos los participantes.</w:t>
      </w:r>
    </w:p>
    <w:p w:rsidR="008829D1" w:rsidRPr="008829D1" w:rsidRDefault="00A95CA3" w:rsidP="00855426">
      <w:pPr>
        <w:numPr>
          <w:ilvl w:val="0"/>
          <w:numId w:val="19"/>
        </w:numPr>
        <w:jc w:val="both"/>
        <w:rPr>
          <w:b/>
        </w:rPr>
      </w:pPr>
      <w:r>
        <w:t xml:space="preserve">Se deben expresar </w:t>
      </w:r>
      <w:r w:rsidR="008829D1">
        <w:t>los procedimientos para consultar a los miembros de la comunidad durante el proceso de investigación respetando sus valores y característica</w:t>
      </w:r>
      <w:r w:rsidR="00AC10AB">
        <w:t>s</w:t>
      </w:r>
      <w:r w:rsidR="008829D1">
        <w:t xml:space="preserve"> culturales.</w:t>
      </w:r>
    </w:p>
    <w:p w:rsidR="00691668" w:rsidRPr="00691668" w:rsidRDefault="008829D1" w:rsidP="00855426">
      <w:pPr>
        <w:numPr>
          <w:ilvl w:val="0"/>
          <w:numId w:val="19"/>
        </w:numPr>
        <w:jc w:val="both"/>
        <w:rPr>
          <w:b/>
        </w:rPr>
      </w:pPr>
      <w:r>
        <w:t xml:space="preserve">Se debe especificar la medida en que la </w:t>
      </w:r>
      <w:r w:rsidR="00691668">
        <w:t>investigación podrá contribuir  a la formación de recursos humanos y a la transferencia de técnicas y tecnologías que puedan favorecer la salud de la comunidad.</w:t>
      </w:r>
    </w:p>
    <w:p w:rsidR="00691668" w:rsidRPr="00691668" w:rsidRDefault="00691668" w:rsidP="00855426">
      <w:pPr>
        <w:numPr>
          <w:ilvl w:val="0"/>
          <w:numId w:val="19"/>
        </w:numPr>
        <w:jc w:val="both"/>
        <w:rPr>
          <w:b/>
        </w:rPr>
      </w:pPr>
      <w:r>
        <w:t>Contemplar la disponibilidad para la comunidad del producto investigado luego de concluido el estudio.</w:t>
      </w:r>
    </w:p>
    <w:p w:rsidR="004D7AB1" w:rsidRDefault="004D7AB1" w:rsidP="00855426">
      <w:pPr>
        <w:jc w:val="both"/>
      </w:pPr>
    </w:p>
    <w:p w:rsidR="004D7AB1" w:rsidRPr="00AC10AB" w:rsidRDefault="009C2C24" w:rsidP="009C2C24">
      <w:pPr>
        <w:ind w:left="630"/>
        <w:jc w:val="both"/>
      </w:pPr>
      <w:r>
        <w:t xml:space="preserve">7.6 </w:t>
      </w:r>
      <w:r w:rsidR="004D7AB1" w:rsidRPr="00AC10AB">
        <w:t>Tipos de Evaluación</w:t>
      </w:r>
    </w:p>
    <w:p w:rsidR="004D7AB1" w:rsidRPr="004D7AB1" w:rsidRDefault="004D7AB1" w:rsidP="00DF3E2C">
      <w:pPr>
        <w:numPr>
          <w:ilvl w:val="0"/>
          <w:numId w:val="20"/>
        </w:numPr>
        <w:ind w:left="1134" w:hanging="425"/>
        <w:jc w:val="both"/>
        <w:rPr>
          <w:b/>
        </w:rPr>
      </w:pPr>
      <w:r w:rsidRPr="00AC10AB">
        <w:rPr>
          <w:i/>
        </w:rPr>
        <w:t>Exhaustiva</w:t>
      </w:r>
      <w:r w:rsidRPr="004D7AB1">
        <w:rPr>
          <w:b/>
        </w:rPr>
        <w:t>:</w:t>
      </w:r>
      <w:r>
        <w:t xml:space="preserve"> Este tipo de evaluación requiere que todos los miembros del Comité revisen el protocolo detalladamente y se realice una reunión con todos o la mayoría de los miembros para deliberar sobre el mismo</w:t>
      </w:r>
      <w:r w:rsidR="00AC10AB">
        <w:t>,a</w:t>
      </w:r>
      <w:r>
        <w:t>rribándose finalmente a una votación para tomar la decisión final.</w:t>
      </w:r>
    </w:p>
    <w:p w:rsidR="004D7AB1" w:rsidRPr="004D7AB1" w:rsidRDefault="004D7AB1" w:rsidP="00DF3E2C">
      <w:pPr>
        <w:numPr>
          <w:ilvl w:val="0"/>
          <w:numId w:val="20"/>
        </w:numPr>
        <w:ind w:left="1134" w:hanging="425"/>
        <w:jc w:val="both"/>
        <w:rPr>
          <w:b/>
        </w:rPr>
      </w:pPr>
      <w:r w:rsidRPr="00AC10AB">
        <w:rPr>
          <w:i/>
        </w:rPr>
        <w:t>Expedita</w:t>
      </w:r>
      <w:r>
        <w:rPr>
          <w:b/>
        </w:rPr>
        <w:t>:</w:t>
      </w:r>
      <w:r>
        <w:t xml:space="preserve"> este tipo de evaluación puede ser realizada por el presidente o vicepresidente del Comité, así como por otros miembros que sean designados para proyectos con las siguientes característica</w:t>
      </w:r>
      <w:r w:rsidR="00EC020E">
        <w:t>s</w:t>
      </w:r>
      <w:r>
        <w:t>:</w:t>
      </w:r>
    </w:p>
    <w:p w:rsidR="00AC10AB" w:rsidRDefault="004D7AB1" w:rsidP="00EC020E">
      <w:pPr>
        <w:numPr>
          <w:ilvl w:val="0"/>
          <w:numId w:val="37"/>
        </w:numPr>
        <w:ind w:left="2070" w:hanging="141"/>
        <w:jc w:val="both"/>
      </w:pPr>
      <w:r>
        <w:t xml:space="preserve">La investigación no incluye </w:t>
      </w:r>
      <w:r w:rsidR="00C01D0A">
        <w:t>más</w:t>
      </w:r>
      <w:r>
        <w:t xml:space="preserve"> que un riesgo mínimo para los participantes. Riesgo mínimo se define como</w:t>
      </w:r>
      <w:r w:rsidR="004B7C49">
        <w:t xml:space="preserve"> la probabilidad y magnitud del daño o malestar previsto en el estudio no  mayor a aquel que puede ocurrir comúnmente en la vida diaria o durante exámenes médicos o psicológicos de rutina.</w:t>
      </w:r>
    </w:p>
    <w:p w:rsidR="004B7C49" w:rsidRDefault="004B7C49" w:rsidP="00EC020E">
      <w:pPr>
        <w:numPr>
          <w:ilvl w:val="0"/>
          <w:numId w:val="37"/>
        </w:numPr>
        <w:ind w:left="2070" w:hanging="141"/>
        <w:jc w:val="both"/>
      </w:pPr>
      <w:r>
        <w:t xml:space="preserve">La </w:t>
      </w:r>
      <w:r w:rsidR="00AC10AB">
        <w:t xml:space="preserve">o las </w:t>
      </w:r>
      <w:r>
        <w:t>persona</w:t>
      </w:r>
      <w:r w:rsidR="00AC10AB">
        <w:t>s</w:t>
      </w:r>
      <w:r>
        <w:t xml:space="preserve"> encargadas de la revisión expedita deben realizar un informe escrito con la decisión tomada. Si se concluye que el proyecto requiere una evaluación exhaustiva se </w:t>
      </w:r>
      <w:r w:rsidR="001F10A4">
        <w:t xml:space="preserve">dejará </w:t>
      </w:r>
      <w:r>
        <w:t xml:space="preserve">saber al </w:t>
      </w:r>
      <w:r w:rsidR="001F10A4">
        <w:t>P</w:t>
      </w:r>
      <w:r>
        <w:t>residente</w:t>
      </w:r>
      <w:r w:rsidR="001F10A4">
        <w:t xml:space="preserve"> del comité</w:t>
      </w:r>
      <w:r w:rsidR="00EC020E">
        <w:t xml:space="preserve"> o si fuera éste quien realizara la revisión hará constar en la convocatoria a revisión exhaustiva </w:t>
      </w:r>
      <w:r w:rsidR="002B7287">
        <w:t>los resultados de su evaluación expedita.  En todo caso debe explicarse la razón por la que se decide variar la forma de revisión</w:t>
      </w:r>
      <w:r>
        <w:t>. Todos los miembros deben tener conocimiento de los proyectos sometidos y aprobados a través de la evaluación expedita</w:t>
      </w:r>
      <w:r w:rsidR="002B7287">
        <w:t>, mediante su presentación en las reuniones ordinarias del comité</w:t>
      </w:r>
      <w:r>
        <w:t>.</w:t>
      </w:r>
    </w:p>
    <w:p w:rsidR="004B7C49" w:rsidRDefault="004B7C49" w:rsidP="00855426">
      <w:pPr>
        <w:ind w:left="2124"/>
        <w:jc w:val="both"/>
      </w:pPr>
    </w:p>
    <w:p w:rsidR="004D7AB1" w:rsidRPr="004D7AB1" w:rsidRDefault="004D7AB1" w:rsidP="00855426">
      <w:pPr>
        <w:ind w:left="2124"/>
        <w:jc w:val="both"/>
        <w:rPr>
          <w:b/>
        </w:rPr>
      </w:pPr>
    </w:p>
    <w:p w:rsidR="004D7AB1" w:rsidRPr="008F0228" w:rsidRDefault="004B7C49" w:rsidP="008F0228">
      <w:pPr>
        <w:numPr>
          <w:ilvl w:val="0"/>
          <w:numId w:val="50"/>
        </w:numPr>
        <w:jc w:val="both"/>
        <w:rPr>
          <w:b/>
          <w:caps/>
        </w:rPr>
      </w:pPr>
      <w:r w:rsidRPr="008F0228">
        <w:rPr>
          <w:b/>
          <w:caps/>
        </w:rPr>
        <w:t>Sobre las Reuniones</w:t>
      </w:r>
    </w:p>
    <w:p w:rsidR="00E93C79" w:rsidRDefault="00E93C79" w:rsidP="00855426">
      <w:pPr>
        <w:ind w:left="720"/>
        <w:jc w:val="both"/>
        <w:rPr>
          <w:b/>
          <w:u w:val="single"/>
        </w:rPr>
      </w:pPr>
    </w:p>
    <w:p w:rsidR="004B7C49" w:rsidRPr="00D5746A" w:rsidRDefault="004B7C49" w:rsidP="00DF3E2C">
      <w:pPr>
        <w:numPr>
          <w:ilvl w:val="0"/>
          <w:numId w:val="22"/>
        </w:numPr>
        <w:ind w:left="709" w:hanging="283"/>
        <w:jc w:val="both"/>
        <w:rPr>
          <w:b/>
          <w:u w:val="single"/>
        </w:rPr>
      </w:pPr>
      <w:r w:rsidRPr="00AC10AB">
        <w:rPr>
          <w:i/>
        </w:rPr>
        <w:t>Periodicidad</w:t>
      </w:r>
      <w:r w:rsidRPr="00046175">
        <w:rPr>
          <w:b/>
        </w:rPr>
        <w:t>:</w:t>
      </w:r>
      <w:r w:rsidR="00D5746A">
        <w:t xml:space="preserve">El Comité se reunirá cada 60 </w:t>
      </w:r>
      <w:r w:rsidR="00046175">
        <w:t>días</w:t>
      </w:r>
      <w:r w:rsidR="00D5746A">
        <w:t>. Las reuniones debe</w:t>
      </w:r>
      <w:r w:rsidR="008F0228">
        <w:t>rá</w:t>
      </w:r>
      <w:r w:rsidR="00D5746A">
        <w:t>n ser programadas con anticipación y con agenda establecida previamente.</w:t>
      </w:r>
    </w:p>
    <w:p w:rsidR="00D5746A" w:rsidRPr="00D5746A" w:rsidRDefault="00D5746A" w:rsidP="00DF3E2C">
      <w:pPr>
        <w:numPr>
          <w:ilvl w:val="0"/>
          <w:numId w:val="22"/>
        </w:numPr>
        <w:ind w:left="709" w:hanging="283"/>
        <w:jc w:val="both"/>
        <w:rPr>
          <w:b/>
          <w:u w:val="single"/>
        </w:rPr>
      </w:pPr>
      <w:r w:rsidRPr="00AC10AB">
        <w:rPr>
          <w:i/>
        </w:rPr>
        <w:t>Programación</w:t>
      </w:r>
      <w:r w:rsidRPr="00D5746A">
        <w:rPr>
          <w:b/>
        </w:rPr>
        <w:t>:</w:t>
      </w:r>
      <w:r>
        <w:t>Las reuniones deben programarse de acuerdo a las necesidades y cargas de trabajo. Los miembros deben tener tiempo suficiente (</w:t>
      </w:r>
      <w:r w:rsidR="00046175">
        <w:t>mínimodos</w:t>
      </w:r>
      <w:r>
        <w:t xml:space="preserve"> semana</w:t>
      </w:r>
      <w:r w:rsidR="004B273E">
        <w:t>s</w:t>
      </w:r>
      <w:r>
        <w:t xml:space="preserve"> antes de la reunión) para haber revisado los protocolos que se van a evaluar.</w:t>
      </w:r>
    </w:p>
    <w:p w:rsidR="00D5746A" w:rsidRPr="00E93C79" w:rsidRDefault="00D5746A" w:rsidP="00DF3E2C">
      <w:pPr>
        <w:numPr>
          <w:ilvl w:val="0"/>
          <w:numId w:val="22"/>
        </w:numPr>
        <w:ind w:left="709" w:hanging="283"/>
        <w:jc w:val="both"/>
        <w:rPr>
          <w:u w:val="single"/>
        </w:rPr>
      </w:pPr>
      <w:r w:rsidRPr="00AC10AB">
        <w:rPr>
          <w:i/>
        </w:rPr>
        <w:t>Actas</w:t>
      </w:r>
      <w:r>
        <w:rPr>
          <w:b/>
        </w:rPr>
        <w:t xml:space="preserve">: </w:t>
      </w:r>
      <w:r w:rsidRPr="00D5746A">
        <w:t xml:space="preserve">El secretario será responsable de elaborar </w:t>
      </w:r>
      <w:r>
        <w:t>las actas de las reuniones y la</w:t>
      </w:r>
      <w:r w:rsidR="00046175">
        <w:t>s</w:t>
      </w:r>
      <w:r>
        <w:t xml:space="preserve"> mismas se leerán en la reunión siguiente para su corrección, aprobación y firma de todos los miembros.</w:t>
      </w:r>
    </w:p>
    <w:p w:rsidR="00E93C79" w:rsidRDefault="00E93C79" w:rsidP="00DF3E2C">
      <w:pPr>
        <w:numPr>
          <w:ilvl w:val="0"/>
          <w:numId w:val="22"/>
        </w:numPr>
        <w:ind w:left="709" w:hanging="283"/>
        <w:jc w:val="both"/>
      </w:pPr>
      <w:r w:rsidRPr="00AC10AB">
        <w:rPr>
          <w:i/>
        </w:rPr>
        <w:t>Quórum</w:t>
      </w:r>
      <w:r w:rsidRPr="00E93C79">
        <w:rPr>
          <w:b/>
        </w:rPr>
        <w:t>:</w:t>
      </w:r>
      <w:r>
        <w:t xml:space="preserve">El </w:t>
      </w:r>
      <w:r w:rsidR="00583752">
        <w:t>mínimo</w:t>
      </w:r>
      <w:r>
        <w:t xml:space="preserve"> de miembros requeridos </w:t>
      </w:r>
      <w:r w:rsidR="00583752">
        <w:t xml:space="preserve">para sesionar será la mitad </w:t>
      </w:r>
      <w:r w:rsidR="008F0228">
        <w:t xml:space="preserve">más </w:t>
      </w:r>
      <w:r w:rsidR="00583752">
        <w:t>uno de la totalidad de los miembros.</w:t>
      </w:r>
    </w:p>
    <w:p w:rsidR="00583752" w:rsidRDefault="00583752" w:rsidP="00DF3E2C">
      <w:pPr>
        <w:pStyle w:val="Prrafodelista"/>
        <w:ind w:left="709" w:hanging="283"/>
        <w:jc w:val="both"/>
      </w:pPr>
    </w:p>
    <w:p w:rsidR="00583752" w:rsidRDefault="00583752" w:rsidP="0091522F">
      <w:pPr>
        <w:ind w:left="426"/>
        <w:jc w:val="both"/>
      </w:pPr>
      <w:r>
        <w:t>Tanto los investigadores como los patrocinadores de los proyectos pueden ser invitados a participar en alguna reunión con fines de aclarar o profundizar en algunos aspectos del protocolo. También los consultores independientes pueden ser invitados a participar en algunas reuniones.</w:t>
      </w:r>
    </w:p>
    <w:p w:rsidR="00583752" w:rsidRDefault="00583752" w:rsidP="00855426">
      <w:pPr>
        <w:ind w:left="1080"/>
        <w:jc w:val="both"/>
      </w:pPr>
    </w:p>
    <w:p w:rsidR="00207661" w:rsidRDefault="00207661" w:rsidP="00855426">
      <w:pPr>
        <w:ind w:left="1080"/>
        <w:jc w:val="both"/>
      </w:pPr>
    </w:p>
    <w:p w:rsidR="00583752" w:rsidRPr="00207661" w:rsidRDefault="00583752" w:rsidP="00207661">
      <w:pPr>
        <w:numPr>
          <w:ilvl w:val="0"/>
          <w:numId w:val="51"/>
        </w:numPr>
        <w:jc w:val="both"/>
        <w:rPr>
          <w:b/>
          <w:caps/>
        </w:rPr>
      </w:pPr>
      <w:r w:rsidRPr="00207661">
        <w:rPr>
          <w:b/>
          <w:caps/>
        </w:rPr>
        <w:t>Proceso de Toma de Decisiones</w:t>
      </w:r>
    </w:p>
    <w:p w:rsidR="00583752" w:rsidRDefault="00583752" w:rsidP="00855426">
      <w:pPr>
        <w:ind w:left="708"/>
        <w:jc w:val="both"/>
      </w:pPr>
    </w:p>
    <w:p w:rsidR="00D8700B" w:rsidRPr="00BB1ABC" w:rsidRDefault="00F91D31" w:rsidP="00DF3E2C">
      <w:pPr>
        <w:numPr>
          <w:ilvl w:val="0"/>
          <w:numId w:val="23"/>
        </w:numPr>
        <w:ind w:left="709" w:hanging="283"/>
        <w:jc w:val="both"/>
        <w:rPr>
          <w:i/>
        </w:rPr>
      </w:pPr>
      <w:r>
        <w:t xml:space="preserve">Previo a </w:t>
      </w:r>
      <w:r w:rsidR="00D8700B">
        <w:t>l</w:t>
      </w:r>
      <w:r>
        <w:t>a evaluación de un protocolo</w:t>
      </w:r>
      <w:r w:rsidR="00D8700B">
        <w:t>, s</w:t>
      </w:r>
      <w:r>
        <w:t xml:space="preserve">i algún </w:t>
      </w:r>
      <w:r w:rsidR="00643DFF">
        <w:t>miembropresent</w:t>
      </w:r>
      <w:r w:rsidR="007C0BAE">
        <w:t>a</w:t>
      </w:r>
      <w:r w:rsidR="00643DFF">
        <w:t xml:space="preserve"> algún conflicto  de interés debe manifestarlo y no participar</w:t>
      </w:r>
      <w:r w:rsidR="007C0BAE">
        <w:t>á</w:t>
      </w:r>
      <w:r w:rsidR="00643DFF">
        <w:t xml:space="preserve"> en esa </w:t>
      </w:r>
      <w:r w:rsidR="00BB1ABC">
        <w:t>evaluación.</w:t>
      </w:r>
    </w:p>
    <w:p w:rsidR="00BB1ABC" w:rsidRPr="00BB1ABC" w:rsidRDefault="00BB1ABC" w:rsidP="00DF3E2C">
      <w:pPr>
        <w:numPr>
          <w:ilvl w:val="0"/>
          <w:numId w:val="23"/>
        </w:numPr>
        <w:ind w:left="709" w:hanging="283"/>
        <w:jc w:val="both"/>
        <w:rPr>
          <w:i/>
        </w:rPr>
      </w:pPr>
      <w:r>
        <w:t>El comité dispondrá de un máximo de 15 días para evaluar un protocolo y tomar una decisió</w:t>
      </w:r>
      <w:r w:rsidRPr="00D8700B">
        <w:rPr>
          <w:i/>
        </w:rPr>
        <w:t>n</w:t>
      </w:r>
      <w:r>
        <w:t>.</w:t>
      </w:r>
    </w:p>
    <w:p w:rsidR="00BB1ABC" w:rsidRPr="00BB1ABC" w:rsidRDefault="00BB1ABC" w:rsidP="00DF3E2C">
      <w:pPr>
        <w:numPr>
          <w:ilvl w:val="0"/>
          <w:numId w:val="23"/>
        </w:numPr>
        <w:ind w:left="709" w:hanging="283"/>
        <w:jc w:val="both"/>
        <w:rPr>
          <w:i/>
        </w:rPr>
      </w:pPr>
      <w:r>
        <w:t>Las decisiones deberán ser tomadas por consenso. En el caso de que el consenso no se logre y la investigación sea de riesgo mínimos puede tomarse una decisión con el 80% a favor de los presentes. Si no hubiera consenso y la investigación entrañara un alto riesgo para los sujetos, el proyecto se considerar</w:t>
      </w:r>
      <w:r w:rsidR="00B95A1D">
        <w:t xml:space="preserve">á </w:t>
      </w:r>
      <w:r>
        <w:t>no aprobado.</w:t>
      </w:r>
    </w:p>
    <w:p w:rsidR="00BB1ABC" w:rsidRPr="00273032" w:rsidRDefault="00BB1ABC" w:rsidP="00DF3E2C">
      <w:pPr>
        <w:numPr>
          <w:ilvl w:val="0"/>
          <w:numId w:val="23"/>
        </w:numPr>
        <w:ind w:left="709" w:hanging="283"/>
        <w:jc w:val="both"/>
        <w:rPr>
          <w:i/>
        </w:rPr>
      </w:pPr>
      <w:r>
        <w:t xml:space="preserve">En caso de empate, el </w:t>
      </w:r>
      <w:r w:rsidR="00273032">
        <w:t>P</w:t>
      </w:r>
      <w:r>
        <w:t>residente del comité tiene la capacidad de decidir con su voto.</w:t>
      </w:r>
    </w:p>
    <w:p w:rsidR="00273032" w:rsidRPr="00BB1ABC" w:rsidRDefault="00273032" w:rsidP="00DF3E2C">
      <w:pPr>
        <w:numPr>
          <w:ilvl w:val="0"/>
          <w:numId w:val="23"/>
        </w:numPr>
        <w:ind w:left="709" w:hanging="283"/>
        <w:jc w:val="both"/>
        <w:rPr>
          <w:i/>
        </w:rPr>
      </w:pPr>
      <w:r>
        <w:t>En el caso de las revisiones expeditas la toma de decisión respecto al protocolo será responsabilidad del revisor. Dicha decisión y el fundamento de las mismas serán comunicadas al comité durante la reunión más próxima a la fecha de dicha revisión.</w:t>
      </w:r>
    </w:p>
    <w:p w:rsidR="00BB1ABC" w:rsidRDefault="00BB1ABC" w:rsidP="00855426">
      <w:pPr>
        <w:ind w:left="708"/>
        <w:jc w:val="both"/>
      </w:pPr>
    </w:p>
    <w:p w:rsidR="00207661" w:rsidRDefault="00207661" w:rsidP="00855426">
      <w:pPr>
        <w:ind w:left="708"/>
        <w:jc w:val="both"/>
      </w:pPr>
    </w:p>
    <w:p w:rsidR="00BB1ABC" w:rsidRPr="00207661" w:rsidRDefault="00616E52" w:rsidP="00207661">
      <w:pPr>
        <w:numPr>
          <w:ilvl w:val="0"/>
          <w:numId w:val="51"/>
        </w:numPr>
        <w:jc w:val="both"/>
        <w:rPr>
          <w:b/>
          <w:caps/>
        </w:rPr>
      </w:pPr>
      <w:r w:rsidRPr="00207661">
        <w:rPr>
          <w:b/>
          <w:caps/>
        </w:rPr>
        <w:t xml:space="preserve">Comunicación de la Decisión del Comité </w:t>
      </w:r>
    </w:p>
    <w:p w:rsidR="00616E52" w:rsidRDefault="00616E52" w:rsidP="00855426">
      <w:pPr>
        <w:jc w:val="both"/>
      </w:pPr>
    </w:p>
    <w:p w:rsidR="00616E52" w:rsidRPr="00616E52" w:rsidRDefault="00616E52" w:rsidP="00DF3E2C">
      <w:pPr>
        <w:numPr>
          <w:ilvl w:val="0"/>
          <w:numId w:val="24"/>
        </w:numPr>
        <w:ind w:left="709" w:hanging="283"/>
        <w:jc w:val="both"/>
        <w:rPr>
          <w:b/>
          <w:u w:val="single"/>
        </w:rPr>
      </w:pPr>
      <w:r>
        <w:t xml:space="preserve">La decisión del Comité será comunicada al investigador por escrito dentro del periodo de una semana después de la reunión en la cual fue </w:t>
      </w:r>
      <w:r w:rsidR="007C0BAE">
        <w:t>evaluado el protocolo</w:t>
      </w:r>
      <w:r>
        <w:t>.</w:t>
      </w:r>
      <w:r w:rsidR="008B0CE8">
        <w:t xml:space="preserve"> Las decisiones por escrito deberían firmarlas el Presidente y el Secretario.</w:t>
      </w:r>
    </w:p>
    <w:p w:rsidR="00616E52" w:rsidRPr="00616E52" w:rsidRDefault="00616E52" w:rsidP="00DF3E2C">
      <w:pPr>
        <w:numPr>
          <w:ilvl w:val="0"/>
          <w:numId w:val="24"/>
        </w:numPr>
        <w:ind w:left="709" w:hanging="283"/>
        <w:jc w:val="both"/>
        <w:rPr>
          <w:b/>
          <w:u w:val="single"/>
        </w:rPr>
      </w:pPr>
      <w:r>
        <w:t>En esta comunicación debe expresarse claramente la decisión tomada con las sugerencias o recomendaciones correspondientes.</w:t>
      </w:r>
    </w:p>
    <w:p w:rsidR="00616E52" w:rsidRPr="00616E52" w:rsidRDefault="00616E52" w:rsidP="00DF3E2C">
      <w:pPr>
        <w:numPr>
          <w:ilvl w:val="0"/>
          <w:numId w:val="24"/>
        </w:numPr>
        <w:ind w:left="709" w:hanging="283"/>
        <w:jc w:val="both"/>
        <w:rPr>
          <w:b/>
          <w:u w:val="single"/>
        </w:rPr>
      </w:pPr>
      <w:r>
        <w:t>Cuando la decisión sea positiva se le debe señalar la</w:t>
      </w:r>
      <w:r w:rsidR="00B95A1D">
        <w:t>s</w:t>
      </w:r>
      <w:r>
        <w:t xml:space="preserve"> responsabilidades del investigador y los patrocinadores (apego a normas éticas, entrega de reportes, reporte de eventos adversos, suspensión del estudio, informe final). También se describirá el programa o plan del comité para dar seguimiento al estudio.</w:t>
      </w:r>
    </w:p>
    <w:p w:rsidR="00616E52" w:rsidRPr="00616E52" w:rsidRDefault="00616E52" w:rsidP="00DF3E2C">
      <w:pPr>
        <w:numPr>
          <w:ilvl w:val="0"/>
          <w:numId w:val="24"/>
        </w:numPr>
        <w:ind w:left="709" w:hanging="283"/>
        <w:jc w:val="both"/>
        <w:rPr>
          <w:b/>
          <w:u w:val="single"/>
        </w:rPr>
      </w:pPr>
      <w:r>
        <w:t>Cuando la decisión sea condicionada se deberán expresar claramente los requerimientos para evaluar nuevamente el proyecto.</w:t>
      </w:r>
    </w:p>
    <w:p w:rsidR="00616E52" w:rsidRPr="005D1600" w:rsidRDefault="00616E52" w:rsidP="00DF3E2C">
      <w:pPr>
        <w:numPr>
          <w:ilvl w:val="0"/>
          <w:numId w:val="24"/>
        </w:numPr>
        <w:ind w:left="709" w:hanging="283"/>
        <w:jc w:val="both"/>
        <w:rPr>
          <w:b/>
          <w:u w:val="single"/>
        </w:rPr>
      </w:pPr>
      <w:r>
        <w:t xml:space="preserve">Cuando no se apruebe </w:t>
      </w:r>
      <w:r w:rsidR="005D1600">
        <w:t>un protocolo se expondrán claramente las razones para esta decisión.</w:t>
      </w:r>
    </w:p>
    <w:p w:rsidR="005D1600" w:rsidRDefault="005D1600" w:rsidP="00855426">
      <w:pPr>
        <w:jc w:val="both"/>
      </w:pPr>
    </w:p>
    <w:p w:rsidR="005D1600" w:rsidRPr="007C0BAE" w:rsidRDefault="005D1600" w:rsidP="00207661">
      <w:pPr>
        <w:numPr>
          <w:ilvl w:val="1"/>
          <w:numId w:val="51"/>
        </w:numPr>
        <w:ind w:hanging="781"/>
        <w:jc w:val="both"/>
      </w:pPr>
      <w:r w:rsidRPr="007C0BAE">
        <w:t xml:space="preserve">Tipos de Decisiones     </w:t>
      </w:r>
    </w:p>
    <w:p w:rsidR="005D1600" w:rsidRDefault="005D1600" w:rsidP="00855426">
      <w:pPr>
        <w:numPr>
          <w:ilvl w:val="0"/>
          <w:numId w:val="25"/>
        </w:numPr>
        <w:jc w:val="both"/>
      </w:pPr>
      <w:r w:rsidRPr="007C0BAE">
        <w:rPr>
          <w:i/>
        </w:rPr>
        <w:t>Aprobado</w:t>
      </w:r>
      <w:r w:rsidRPr="005D1600">
        <w:rPr>
          <w:b/>
        </w:rPr>
        <w:t>:</w:t>
      </w:r>
      <w:r>
        <w:t xml:space="preserve"> se le informar</w:t>
      </w:r>
      <w:r w:rsidR="006739BB">
        <w:t>á</w:t>
      </w:r>
      <w:r>
        <w:t xml:space="preserve"> al investigador o investigadores por escrito que el proyecto tiene la aprobación del comité y por cuánto tiempo.</w:t>
      </w:r>
    </w:p>
    <w:p w:rsidR="005D1600" w:rsidRDefault="005D1600" w:rsidP="00855426">
      <w:pPr>
        <w:numPr>
          <w:ilvl w:val="0"/>
          <w:numId w:val="25"/>
        </w:numPr>
        <w:jc w:val="both"/>
      </w:pPr>
      <w:r w:rsidRPr="007C0BAE">
        <w:rPr>
          <w:i/>
        </w:rPr>
        <w:t>Aprobado con condici</w:t>
      </w:r>
      <w:r w:rsidRPr="00B7071B">
        <w:rPr>
          <w:i/>
        </w:rPr>
        <w:t>ones</w:t>
      </w:r>
      <w:r>
        <w:t>: se le informar</w:t>
      </w:r>
      <w:r w:rsidR="006739BB">
        <w:t>á</w:t>
      </w:r>
      <w:r>
        <w:t xml:space="preserve"> al investigador que su proyecto puede ser aprobado si se llevan a cabo algunas modificaciones. Se designa un plazo para que estas se realicen y el personal que se encargar</w:t>
      </w:r>
      <w:r w:rsidR="007C0BAE">
        <w:t>á</w:t>
      </w:r>
      <w:r>
        <w:t xml:space="preserve"> de volver a revisar el estudio.</w:t>
      </w:r>
    </w:p>
    <w:p w:rsidR="005D1600" w:rsidRDefault="005D1600" w:rsidP="00855426">
      <w:pPr>
        <w:numPr>
          <w:ilvl w:val="0"/>
          <w:numId w:val="25"/>
        </w:numPr>
        <w:jc w:val="both"/>
      </w:pPr>
      <w:r w:rsidRPr="007C0BAE">
        <w:rPr>
          <w:i/>
        </w:rPr>
        <w:t>No aprobado</w:t>
      </w:r>
      <w:r>
        <w:t>: Se le informa</w:t>
      </w:r>
      <w:r w:rsidR="006739BB">
        <w:t>rá</w:t>
      </w:r>
      <w:r>
        <w:t xml:space="preserve"> al investigador que su proyecto no ha sido aprobado y las razones de esta decisión.</w:t>
      </w:r>
    </w:p>
    <w:p w:rsidR="001B2C74" w:rsidRDefault="001B2C74" w:rsidP="00855426">
      <w:pPr>
        <w:pStyle w:val="Prrafodelista"/>
        <w:jc w:val="both"/>
      </w:pPr>
    </w:p>
    <w:p w:rsidR="000B4E0D" w:rsidRDefault="000B4E0D" w:rsidP="00855426">
      <w:pPr>
        <w:pStyle w:val="Prrafodelista"/>
        <w:jc w:val="both"/>
      </w:pPr>
    </w:p>
    <w:p w:rsidR="001B2C74" w:rsidRPr="00EE48E8" w:rsidRDefault="001B2C74" w:rsidP="00207661">
      <w:pPr>
        <w:numPr>
          <w:ilvl w:val="0"/>
          <w:numId w:val="51"/>
        </w:numPr>
        <w:jc w:val="both"/>
        <w:rPr>
          <w:b/>
          <w:caps/>
        </w:rPr>
      </w:pPr>
      <w:r w:rsidRPr="00EE48E8">
        <w:rPr>
          <w:b/>
          <w:caps/>
        </w:rPr>
        <w:t>Seguimiento y Monitoreo de un Proyecto Aprobado</w:t>
      </w:r>
    </w:p>
    <w:p w:rsidR="001B2C74" w:rsidRDefault="001B2C74" w:rsidP="00855426">
      <w:pPr>
        <w:ind w:left="720"/>
        <w:jc w:val="both"/>
      </w:pPr>
    </w:p>
    <w:p w:rsidR="001B2C74" w:rsidRDefault="001B2C74" w:rsidP="007C0BAE">
      <w:pPr>
        <w:ind w:left="426"/>
        <w:jc w:val="both"/>
      </w:pPr>
      <w:r>
        <w:t>El  Comité dará seguimiento a todos los estudios aprobados desde el momento en que la decisión fue tomada hasta la terminación de la investigación.</w:t>
      </w:r>
    </w:p>
    <w:p w:rsidR="001B2C74" w:rsidRDefault="001B2C74" w:rsidP="00855426">
      <w:pPr>
        <w:ind w:left="720"/>
        <w:jc w:val="both"/>
        <w:rPr>
          <w:b/>
          <w:u w:val="single"/>
        </w:rPr>
      </w:pPr>
    </w:p>
    <w:p w:rsidR="00E04A1A" w:rsidRPr="007C0BAE" w:rsidRDefault="000E5685" w:rsidP="00207661">
      <w:pPr>
        <w:numPr>
          <w:ilvl w:val="1"/>
          <w:numId w:val="51"/>
        </w:numPr>
        <w:ind w:hanging="781"/>
        <w:jc w:val="both"/>
      </w:pPr>
      <w:r w:rsidRPr="007C0BAE">
        <w:t>Procedimiento de seguimiento</w:t>
      </w:r>
      <w:r w:rsidRPr="007C0BAE">
        <w:rPr>
          <w:u w:val="single"/>
        </w:rPr>
        <w:t xml:space="preserve">: </w:t>
      </w:r>
    </w:p>
    <w:p w:rsidR="00AB437D" w:rsidRDefault="006739BB" w:rsidP="007C0BAE">
      <w:pPr>
        <w:numPr>
          <w:ilvl w:val="0"/>
          <w:numId w:val="31"/>
        </w:numPr>
        <w:ind w:left="993"/>
        <w:jc w:val="both"/>
      </w:pPr>
      <w:r>
        <w:t>El</w:t>
      </w:r>
      <w:r w:rsidR="00273032">
        <w:t>S</w:t>
      </w:r>
      <w:r w:rsidR="000E5685">
        <w:t>ecreta</w:t>
      </w:r>
      <w:r w:rsidR="00B95A1D">
        <w:t>rio</w:t>
      </w:r>
      <w:r w:rsidR="000E5685">
        <w:t xml:space="preserve"> del comité estará pendiente de recibir la comunicación del investigador principal acerca del inicio efectivo de la investigación.</w:t>
      </w:r>
    </w:p>
    <w:p w:rsidR="000E5685" w:rsidRDefault="006739BB" w:rsidP="007C0BAE">
      <w:pPr>
        <w:numPr>
          <w:ilvl w:val="0"/>
          <w:numId w:val="31"/>
        </w:numPr>
        <w:ind w:left="993"/>
        <w:jc w:val="both"/>
      </w:pPr>
      <w:r>
        <w:t>El</w:t>
      </w:r>
      <w:r w:rsidR="00273032">
        <w:t>S</w:t>
      </w:r>
      <w:r w:rsidR="000E5685">
        <w:t>ecretari</w:t>
      </w:r>
      <w:r>
        <w:t>o</w:t>
      </w:r>
      <w:r w:rsidR="000E5685">
        <w:t xml:space="preserve"> del comité estará pendiente de recibir los informes de progreso trimestrales por parte del investigador principal</w:t>
      </w:r>
      <w:r w:rsidR="007C0BAE">
        <w:t xml:space="preserve"> o según decisiones del comité cuando el cronograma de la investigación activa sea igual o menor a tres meses</w:t>
      </w:r>
      <w:r w:rsidR="000E5685">
        <w:t>.</w:t>
      </w:r>
    </w:p>
    <w:p w:rsidR="000E5685" w:rsidRDefault="000E5685" w:rsidP="007C0BAE">
      <w:pPr>
        <w:numPr>
          <w:ilvl w:val="0"/>
          <w:numId w:val="31"/>
        </w:numPr>
        <w:ind w:left="993"/>
        <w:jc w:val="both"/>
      </w:pPr>
      <w:r>
        <w:t xml:space="preserve">Estos </w:t>
      </w:r>
      <w:r w:rsidR="00AE2DA8">
        <w:t>informes</w:t>
      </w:r>
      <w:r>
        <w:t xml:space="preserve"> serán revisados por uno o más de los miembros del comité asignado</w:t>
      </w:r>
      <w:r w:rsidR="006739BB">
        <w:t>s</w:t>
      </w:r>
      <w:r>
        <w:t xml:space="preserve"> por el </w:t>
      </w:r>
      <w:r w:rsidR="00273032">
        <w:t>P</w:t>
      </w:r>
      <w:r>
        <w:t>residente quien/quienes informar</w:t>
      </w:r>
      <w:r w:rsidR="006739BB">
        <w:t>á</w:t>
      </w:r>
      <w:r>
        <w:t>n a los demás miembros de la adecuación o no de lo</w:t>
      </w:r>
      <w:r w:rsidR="00E8673C">
        <w:t>s</w:t>
      </w:r>
      <w:r>
        <w:t xml:space="preserve"> mismos.</w:t>
      </w:r>
    </w:p>
    <w:p w:rsidR="000E5685" w:rsidRDefault="00E8673C" w:rsidP="007C0BAE">
      <w:pPr>
        <w:numPr>
          <w:ilvl w:val="0"/>
          <w:numId w:val="25"/>
        </w:numPr>
        <w:ind w:left="993"/>
        <w:jc w:val="both"/>
      </w:pPr>
      <w:r>
        <w:t>De acuerdo a la naturaleza, duración de estudio</w:t>
      </w:r>
      <w:r w:rsidR="00AE2DA8">
        <w:t xml:space="preserve"> y riesgo para los participantes, el comité establecerá la necesidad y periodicidad para realizar visitas de seguimiento y/o auditoria a la institución </w:t>
      </w:r>
      <w:r w:rsidR="007C0BAE">
        <w:t xml:space="preserve">o localidad </w:t>
      </w:r>
      <w:r w:rsidR="00AE2DA8">
        <w:t xml:space="preserve">donde se lleva a cabo la investigación. Estas visitas pueden ser realizadas por miembros del comité y </w:t>
      </w:r>
      <w:r w:rsidR="007C0BAE">
        <w:t xml:space="preserve">cualquier </w:t>
      </w:r>
      <w:r w:rsidR="00AE2DA8">
        <w:t>otro personal capacitado para ello</w:t>
      </w:r>
      <w:r w:rsidR="007C0BAE">
        <w:t xml:space="preserve"> y que fuera requerido</w:t>
      </w:r>
      <w:r w:rsidR="00AE2DA8">
        <w:t>. Al finalizar la visita se rendirá un inform</w:t>
      </w:r>
      <w:r w:rsidR="00676091">
        <w:t>e</w:t>
      </w:r>
      <w:r w:rsidR="00AE2DA8">
        <w:t xml:space="preserve"> de la misma a todos los miembros del comité.</w:t>
      </w:r>
      <w:r w:rsidR="00273032">
        <w:t xml:space="preserve"> Especial atención deberá tenerse con los protocolos externos.</w:t>
      </w:r>
    </w:p>
    <w:p w:rsidR="00AE2DA8" w:rsidRDefault="00AE2DA8" w:rsidP="007C0BAE">
      <w:pPr>
        <w:numPr>
          <w:ilvl w:val="0"/>
          <w:numId w:val="25"/>
        </w:numPr>
        <w:ind w:left="993"/>
        <w:jc w:val="both"/>
      </w:pPr>
      <w:r>
        <w:t xml:space="preserve">Los investigadores deben enviar al comité una solicitud de revisión </w:t>
      </w:r>
      <w:r w:rsidR="00F3544A">
        <w:t>para cualquier cambio que se pretenda realizar al protocolo.</w:t>
      </w:r>
    </w:p>
    <w:p w:rsidR="00F3544A" w:rsidRDefault="00F3544A" w:rsidP="007C0BAE">
      <w:pPr>
        <w:numPr>
          <w:ilvl w:val="0"/>
          <w:numId w:val="25"/>
        </w:numPr>
        <w:ind w:left="993"/>
        <w:jc w:val="both"/>
      </w:pPr>
      <w:r>
        <w:t>Los investigadores deben comunicar al comité en un plazo de 48/72hrs la presentación de cualquier evento adverso que se haya presentado relacionado con el estudio.</w:t>
      </w:r>
    </w:p>
    <w:p w:rsidR="000265C1" w:rsidRDefault="000265C1" w:rsidP="007C0BAE">
      <w:pPr>
        <w:numPr>
          <w:ilvl w:val="0"/>
          <w:numId w:val="25"/>
        </w:numPr>
        <w:ind w:left="993"/>
        <w:jc w:val="both"/>
      </w:pPr>
      <w:r>
        <w:t>Los investigadores deben comunicar cualquier información que afecte de cualquier manera a los participantes del estudio.</w:t>
      </w:r>
    </w:p>
    <w:p w:rsidR="000265C1" w:rsidRDefault="000265C1" w:rsidP="007C0BAE">
      <w:pPr>
        <w:numPr>
          <w:ilvl w:val="0"/>
          <w:numId w:val="25"/>
        </w:numPr>
        <w:ind w:left="993"/>
        <w:jc w:val="both"/>
      </w:pPr>
      <w:r>
        <w:t>El comité emitirá una comunicación para los investigadores</w:t>
      </w:r>
      <w:r w:rsidR="007C0BAE">
        <w:t>,</w:t>
      </w:r>
      <w:r>
        <w:t xml:space="preserve"> a través de uno de sus miembros</w:t>
      </w:r>
      <w:r w:rsidR="007C0BAE">
        <w:t>, sobre</w:t>
      </w:r>
      <w:r>
        <w:t xml:space="preserve"> cualquier decisión tomada con respecto a modificaciones en el </w:t>
      </w:r>
      <w:r w:rsidR="001B168D">
        <w:t>protocolo, eventos adversos o cualquier otra información que afecte a los sujetos participantes.</w:t>
      </w:r>
    </w:p>
    <w:p w:rsidR="00D9670A" w:rsidRPr="00D9670A" w:rsidRDefault="00D9670A" w:rsidP="00D9670A">
      <w:pPr>
        <w:pStyle w:val="Textocomentario"/>
        <w:numPr>
          <w:ilvl w:val="0"/>
          <w:numId w:val="25"/>
        </w:numPr>
        <w:rPr>
          <w:sz w:val="24"/>
          <w:szCs w:val="24"/>
        </w:rPr>
      </w:pPr>
      <w:r w:rsidRPr="00D9670A">
        <w:rPr>
          <w:sz w:val="24"/>
          <w:szCs w:val="24"/>
        </w:rPr>
        <w:t xml:space="preserve">Si el estudio es suspendido o terminado prematuramente, los investigadores deberán notificarlo dentro de las 48 horas siguientes.  En los treinta (30) días posteriores a la suspensión o terminación los investigadores remitirán un informe al Comité explicando  las causas y los atenuantes que motivaron la decisión, anexando al mismo un resumen de los resultados y/o datos obtenidos hasta ese momento.  </w:t>
      </w:r>
    </w:p>
    <w:p w:rsidR="001B168D" w:rsidRDefault="00FE68BB" w:rsidP="007C0BAE">
      <w:pPr>
        <w:numPr>
          <w:ilvl w:val="0"/>
          <w:numId w:val="25"/>
        </w:numPr>
        <w:ind w:left="993"/>
        <w:jc w:val="both"/>
      </w:pPr>
      <w:r>
        <w:t>El</w:t>
      </w:r>
      <w:r w:rsidR="001B168D">
        <w:t xml:space="preserve"> secretari</w:t>
      </w:r>
      <w:r>
        <w:t>o</w:t>
      </w:r>
      <w:r w:rsidR="001B168D">
        <w:t xml:space="preserve"> del comité estará pendiente de recibir la notificación de los investigadores sobre la finalización del estudio.</w:t>
      </w:r>
    </w:p>
    <w:p w:rsidR="001B168D" w:rsidRDefault="001B168D" w:rsidP="007C0BAE">
      <w:pPr>
        <w:numPr>
          <w:ilvl w:val="0"/>
          <w:numId w:val="25"/>
        </w:numPr>
        <w:ind w:left="993"/>
        <w:jc w:val="both"/>
      </w:pPr>
      <w:r>
        <w:t xml:space="preserve">El comité debe recibir una copia del informe final </w:t>
      </w:r>
      <w:r w:rsidR="005A610C">
        <w:t xml:space="preserve">y formal </w:t>
      </w:r>
      <w:r>
        <w:t>del estudio.</w:t>
      </w:r>
    </w:p>
    <w:p w:rsidR="001B168D" w:rsidRDefault="001B168D" w:rsidP="00AB437D">
      <w:pPr>
        <w:ind w:left="360"/>
        <w:jc w:val="both"/>
      </w:pPr>
    </w:p>
    <w:p w:rsidR="000B4E0D" w:rsidRDefault="000B4E0D" w:rsidP="00AB437D">
      <w:pPr>
        <w:ind w:left="360"/>
        <w:jc w:val="both"/>
      </w:pPr>
    </w:p>
    <w:p w:rsidR="006E197B" w:rsidRPr="00676091" w:rsidRDefault="006E197B" w:rsidP="00207661">
      <w:pPr>
        <w:numPr>
          <w:ilvl w:val="0"/>
          <w:numId w:val="51"/>
        </w:numPr>
        <w:jc w:val="both"/>
        <w:rPr>
          <w:b/>
          <w:caps/>
        </w:rPr>
      </w:pPr>
      <w:r w:rsidRPr="00676091">
        <w:rPr>
          <w:b/>
          <w:caps/>
        </w:rPr>
        <w:t>Documentación y Archivo:</w:t>
      </w:r>
    </w:p>
    <w:p w:rsidR="006E197B" w:rsidRDefault="006E197B" w:rsidP="00855426">
      <w:pPr>
        <w:ind w:left="708"/>
        <w:jc w:val="both"/>
      </w:pPr>
    </w:p>
    <w:p w:rsidR="006E197B" w:rsidRDefault="006E197B" w:rsidP="0091522F">
      <w:pPr>
        <w:jc w:val="both"/>
      </w:pPr>
      <w:r>
        <w:t>Toda la documentación y las comunicaciones del comité deberán fecharse, numerarse y archivarse.</w:t>
      </w:r>
    </w:p>
    <w:p w:rsidR="006E197B" w:rsidRDefault="006E197B" w:rsidP="0091522F">
      <w:pPr>
        <w:jc w:val="both"/>
      </w:pPr>
    </w:p>
    <w:p w:rsidR="006E197B" w:rsidRDefault="006E197B" w:rsidP="0091522F">
      <w:pPr>
        <w:jc w:val="both"/>
      </w:pPr>
      <w:r>
        <w:t xml:space="preserve">Los documentos relacionados con los estudios aprobados deben ser </w:t>
      </w:r>
      <w:r w:rsidR="005A610C">
        <w:t xml:space="preserve">archivados </w:t>
      </w:r>
      <w:r>
        <w:t>por un periodo de 5 años después de haberse completado el estudio.</w:t>
      </w:r>
    </w:p>
    <w:p w:rsidR="006E197B" w:rsidRDefault="006E197B" w:rsidP="005A610C">
      <w:pPr>
        <w:ind w:left="426"/>
        <w:jc w:val="both"/>
      </w:pPr>
    </w:p>
    <w:p w:rsidR="006E197B" w:rsidRDefault="006E197B" w:rsidP="0091522F">
      <w:pPr>
        <w:jc w:val="both"/>
      </w:pPr>
      <w:r>
        <w:t>Deben archivarse los siguientes documentos: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Manual de normas y procedimientos del comité.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Todas las guías y formularios que emplea el comité</w:t>
      </w:r>
      <w:r w:rsidR="00CA0BFC">
        <w:t>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Currículo vitae de los miembros.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Actas de reuniones.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Programación de las reuniones.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Toda correspondencia entre el comité y los investigadores.</w:t>
      </w:r>
    </w:p>
    <w:p w:rsidR="006E197B" w:rsidRPr="006E197B" w:rsidRDefault="006E197B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Comunicaciones de decisiones.</w:t>
      </w:r>
    </w:p>
    <w:p w:rsidR="006E197B" w:rsidRPr="006E197B" w:rsidRDefault="0090598C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Toda la documentación recibida durante el seguimiento de los estudios.</w:t>
      </w:r>
    </w:p>
    <w:p w:rsidR="0090598C" w:rsidRPr="0090598C" w:rsidRDefault="0090598C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Notificaciones sobre terminación o suspensión de los estudios.</w:t>
      </w:r>
    </w:p>
    <w:p w:rsidR="0090598C" w:rsidRPr="00CA0BFC" w:rsidRDefault="0090598C" w:rsidP="0091522F">
      <w:pPr>
        <w:numPr>
          <w:ilvl w:val="0"/>
          <w:numId w:val="39"/>
        </w:numPr>
        <w:jc w:val="both"/>
        <w:rPr>
          <w:b/>
          <w:u w:val="single"/>
        </w:rPr>
      </w:pPr>
      <w:r>
        <w:t>Informe final de los estudios.</w:t>
      </w:r>
    </w:p>
    <w:p w:rsidR="00CA0BFC" w:rsidRPr="0090598C" w:rsidRDefault="00CA0BFC" w:rsidP="00CA0BFC">
      <w:pPr>
        <w:ind w:left="720"/>
        <w:jc w:val="both"/>
        <w:rPr>
          <w:b/>
          <w:u w:val="single"/>
        </w:rPr>
      </w:pPr>
    </w:p>
    <w:p w:rsidR="0090598C" w:rsidRDefault="0090598C" w:rsidP="0091522F">
      <w:pPr>
        <w:jc w:val="both"/>
      </w:pPr>
    </w:p>
    <w:p w:rsidR="006E197B" w:rsidRPr="00CA0BFC" w:rsidRDefault="0090598C" w:rsidP="00207661">
      <w:pPr>
        <w:numPr>
          <w:ilvl w:val="0"/>
          <w:numId w:val="51"/>
        </w:numPr>
        <w:jc w:val="both"/>
        <w:rPr>
          <w:b/>
          <w:caps/>
        </w:rPr>
      </w:pPr>
      <w:r w:rsidRPr="00CA0BFC">
        <w:rPr>
          <w:b/>
          <w:caps/>
        </w:rPr>
        <w:t xml:space="preserve">Sobre la Educación Continua de los Miembros del Comité </w:t>
      </w:r>
    </w:p>
    <w:p w:rsidR="00815C1A" w:rsidRDefault="00815C1A" w:rsidP="00855426">
      <w:pPr>
        <w:jc w:val="both"/>
      </w:pPr>
    </w:p>
    <w:p w:rsidR="00815C1A" w:rsidRDefault="00815C1A" w:rsidP="005A610C">
      <w:pPr>
        <w:ind w:left="426"/>
        <w:jc w:val="both"/>
      </w:pPr>
      <w:r>
        <w:t>Cada año se programar</w:t>
      </w:r>
      <w:r w:rsidR="005A610C">
        <w:t>á</w:t>
      </w:r>
      <w:r>
        <w:t>n dos actividades formativas para los miembros del comité que podrán consistir en cursos/talleres y conferencias. Estas actividades abordar</w:t>
      </w:r>
      <w:r w:rsidR="00DF3E2C">
        <w:t>á</w:t>
      </w:r>
      <w:r>
        <w:t>n temas asociados a la ética de la investigación, bioética y metodología de la investigación.</w:t>
      </w:r>
    </w:p>
    <w:p w:rsidR="00815C1A" w:rsidRDefault="00815C1A" w:rsidP="00855426">
      <w:pPr>
        <w:ind w:left="708"/>
        <w:jc w:val="both"/>
      </w:pPr>
    </w:p>
    <w:p w:rsidR="00815C1A" w:rsidRPr="006742DE" w:rsidRDefault="00815C1A" w:rsidP="00207661">
      <w:pPr>
        <w:numPr>
          <w:ilvl w:val="0"/>
          <w:numId w:val="51"/>
        </w:numPr>
        <w:jc w:val="both"/>
        <w:rPr>
          <w:b/>
          <w:caps/>
        </w:rPr>
      </w:pPr>
      <w:r w:rsidRPr="006742DE">
        <w:rPr>
          <w:b/>
          <w:caps/>
        </w:rPr>
        <w:t>Sobre el Manejo de Fondos</w:t>
      </w:r>
    </w:p>
    <w:p w:rsidR="00815C1A" w:rsidRDefault="00815C1A" w:rsidP="00855426">
      <w:pPr>
        <w:jc w:val="both"/>
      </w:pPr>
    </w:p>
    <w:p w:rsidR="00815C1A" w:rsidRDefault="00815C1A" w:rsidP="00DF3E2C">
      <w:pPr>
        <w:ind w:left="426"/>
        <w:jc w:val="both"/>
      </w:pPr>
      <w:r>
        <w:t>El comité se valdrá de una plataforma administrativa mínima</w:t>
      </w:r>
      <w:r w:rsidR="001B1E13">
        <w:t xml:space="preserve">, la cual será estructurada por la directiva del comité, </w:t>
      </w:r>
      <w:r>
        <w:t xml:space="preserve"> para consolidar sus ingresos y gastos para los cual se auxiliar</w:t>
      </w:r>
      <w:r w:rsidR="00DF3E2C">
        <w:t>á</w:t>
      </w:r>
      <w:r>
        <w:t xml:space="preserve"> de los mecanismo</w:t>
      </w:r>
      <w:r w:rsidR="00DF3E2C">
        <w:t>s</w:t>
      </w:r>
      <w:r>
        <w:t xml:space="preserve"> existente</w:t>
      </w:r>
      <w:r w:rsidR="00DF3E2C">
        <w:t>s</w:t>
      </w:r>
      <w:r>
        <w:t xml:space="preserve"> en el CENISMI. </w:t>
      </w:r>
    </w:p>
    <w:p w:rsidR="00815C1A" w:rsidRDefault="00815C1A" w:rsidP="00855426">
      <w:pPr>
        <w:ind w:left="708"/>
        <w:jc w:val="both"/>
      </w:pPr>
    </w:p>
    <w:p w:rsidR="0022506F" w:rsidRDefault="0022506F" w:rsidP="00855426">
      <w:pPr>
        <w:ind w:left="708"/>
        <w:jc w:val="both"/>
      </w:pPr>
    </w:p>
    <w:p w:rsidR="0022506F" w:rsidRDefault="0022506F" w:rsidP="00855426">
      <w:pPr>
        <w:ind w:left="708"/>
        <w:jc w:val="both"/>
      </w:pPr>
    </w:p>
    <w:p w:rsidR="0022506F" w:rsidRDefault="0022506F" w:rsidP="00855426">
      <w:pPr>
        <w:ind w:left="708"/>
        <w:jc w:val="both"/>
      </w:pPr>
    </w:p>
    <w:p w:rsidR="006742DE" w:rsidRDefault="006742DE" w:rsidP="00855426">
      <w:pPr>
        <w:ind w:left="708"/>
        <w:jc w:val="both"/>
      </w:pPr>
    </w:p>
    <w:p w:rsidR="00815C1A" w:rsidRDefault="00815C1A" w:rsidP="00207661">
      <w:pPr>
        <w:numPr>
          <w:ilvl w:val="0"/>
          <w:numId w:val="51"/>
        </w:numPr>
        <w:jc w:val="both"/>
        <w:rPr>
          <w:b/>
          <w:caps/>
        </w:rPr>
      </w:pPr>
      <w:r w:rsidRPr="005D0AE2">
        <w:rPr>
          <w:b/>
          <w:caps/>
        </w:rPr>
        <w:t>Cuota por Evaluación</w:t>
      </w:r>
    </w:p>
    <w:p w:rsidR="005D0AE2" w:rsidRPr="005D0AE2" w:rsidRDefault="005D0AE2" w:rsidP="005D0AE2">
      <w:pPr>
        <w:ind w:left="360"/>
        <w:jc w:val="both"/>
        <w:rPr>
          <w:b/>
          <w:caps/>
        </w:rPr>
      </w:pPr>
    </w:p>
    <w:p w:rsidR="00EA0E4B" w:rsidRDefault="006A3DA5" w:rsidP="00DF3E2C">
      <w:pPr>
        <w:ind w:left="426"/>
        <w:jc w:val="both"/>
      </w:pPr>
      <w:bookmarkStart w:id="0" w:name="_GoBack"/>
      <w:r>
        <w:t xml:space="preserve">Los trabajos de investigación sometidos a evaluación </w:t>
      </w:r>
      <w:r w:rsidR="00855426">
        <w:t>pagar</w:t>
      </w:r>
      <w:r w:rsidR="00DF3E2C">
        <w:t>á</w:t>
      </w:r>
      <w:r w:rsidR="00855426">
        <w:t>n</w:t>
      </w:r>
      <w:r>
        <w:t xml:space="preserve"> una cuota establecida según los siguientes criterios:</w:t>
      </w:r>
    </w:p>
    <w:p w:rsidR="006A3DA5" w:rsidRDefault="006A3DA5" w:rsidP="009C2C24">
      <w:pPr>
        <w:numPr>
          <w:ilvl w:val="0"/>
          <w:numId w:val="28"/>
        </w:numPr>
        <w:ind w:left="720" w:hanging="270"/>
        <w:jc w:val="both"/>
      </w:pPr>
      <w:r>
        <w:t>Los trabajos generados dentro del CENISMI estarán exentos de pago.</w:t>
      </w:r>
    </w:p>
    <w:p w:rsidR="006A3DA5" w:rsidRDefault="006A3DA5" w:rsidP="009C2C24">
      <w:pPr>
        <w:numPr>
          <w:ilvl w:val="0"/>
          <w:numId w:val="28"/>
        </w:numPr>
        <w:ind w:left="720" w:hanging="294"/>
        <w:jc w:val="both"/>
      </w:pPr>
      <w:r>
        <w:t>Instituciones u organismo</w:t>
      </w:r>
      <w:r w:rsidR="00DF3E2C">
        <w:t>s</w:t>
      </w:r>
      <w:r>
        <w:t xml:space="preserve"> externos al CENISMI pagar</w:t>
      </w:r>
      <w:r w:rsidR="00DF3E2C">
        <w:t>á</w:t>
      </w:r>
      <w:r>
        <w:t xml:space="preserve">n </w:t>
      </w:r>
      <w:r w:rsidR="001B1E13">
        <w:t>una cuota</w:t>
      </w:r>
      <w:r w:rsidR="00DA0549">
        <w:t xml:space="preserve"> establecida por la directiva del comité</w:t>
      </w:r>
      <w:r w:rsidR="00824822">
        <w:t>.</w:t>
      </w:r>
      <w:r w:rsidR="00DA0549">
        <w:t xml:space="preserve"> Dicha tarifa será fijada cada año. </w:t>
      </w:r>
    </w:p>
    <w:p w:rsidR="00824822" w:rsidRDefault="00824822" w:rsidP="00DF3E2C">
      <w:pPr>
        <w:numPr>
          <w:ilvl w:val="0"/>
          <w:numId w:val="28"/>
        </w:numPr>
        <w:ind w:left="709" w:hanging="283"/>
        <w:jc w:val="both"/>
      </w:pPr>
      <w:r>
        <w:t>Las instituciones sin fines de lucro con subvenció</w:t>
      </w:r>
      <w:r w:rsidR="0022506F">
        <w:t>n estatal pagará</w:t>
      </w:r>
      <w:r>
        <w:t>n un 50% de la cuota establecida.</w:t>
      </w:r>
    </w:p>
    <w:p w:rsidR="00824822" w:rsidRDefault="00824822" w:rsidP="00DF3E2C">
      <w:pPr>
        <w:numPr>
          <w:ilvl w:val="0"/>
          <w:numId w:val="28"/>
        </w:numPr>
        <w:ind w:left="709" w:hanging="283"/>
        <w:jc w:val="both"/>
      </w:pPr>
      <w:r>
        <w:t xml:space="preserve">Estas </w:t>
      </w:r>
      <w:r w:rsidR="00F53809">
        <w:t>t</w:t>
      </w:r>
      <w:r>
        <w:t>arifas estarán sujetas a revisión de acuerdo a las circunstancia de la investigación</w:t>
      </w:r>
      <w:r w:rsidR="006F7C05">
        <w:t xml:space="preserve"> y a la situación económica general</w:t>
      </w:r>
      <w:r>
        <w:t>.</w:t>
      </w:r>
    </w:p>
    <w:bookmarkEnd w:id="0"/>
    <w:p w:rsidR="00824822" w:rsidRPr="006A3DA5" w:rsidRDefault="00824822" w:rsidP="00855426">
      <w:pPr>
        <w:jc w:val="both"/>
      </w:pPr>
    </w:p>
    <w:p w:rsidR="006A3DA5" w:rsidRPr="00855426" w:rsidRDefault="006A3DA5" w:rsidP="00855426">
      <w:pPr>
        <w:ind w:left="1416"/>
        <w:jc w:val="both"/>
      </w:pPr>
    </w:p>
    <w:p w:rsidR="000A1621" w:rsidRPr="009C2C24" w:rsidRDefault="000A1621" w:rsidP="009C2C24">
      <w:pPr>
        <w:numPr>
          <w:ilvl w:val="0"/>
          <w:numId w:val="52"/>
        </w:numPr>
        <w:tabs>
          <w:tab w:val="left" w:pos="284"/>
          <w:tab w:val="left" w:pos="567"/>
        </w:tabs>
        <w:ind w:left="540" w:hanging="540"/>
        <w:rPr>
          <w:b/>
          <w:caps/>
        </w:rPr>
      </w:pPr>
      <w:r w:rsidRPr="009C2C24">
        <w:rPr>
          <w:b/>
          <w:caps/>
        </w:rPr>
        <w:t>Sobre la vigencia y particularidades del presente manual</w:t>
      </w:r>
    </w:p>
    <w:p w:rsidR="00F53809" w:rsidRPr="009C2C24" w:rsidRDefault="00F53809" w:rsidP="009C2C24">
      <w:pPr>
        <w:tabs>
          <w:tab w:val="left" w:pos="284"/>
          <w:tab w:val="left" w:pos="567"/>
        </w:tabs>
        <w:ind w:left="540"/>
        <w:rPr>
          <w:b/>
          <w:caps/>
        </w:rPr>
      </w:pPr>
    </w:p>
    <w:p w:rsidR="00AC5CA9" w:rsidRPr="00D56C55" w:rsidRDefault="000A1621" w:rsidP="00F53809">
      <w:pPr>
        <w:numPr>
          <w:ilvl w:val="1"/>
          <w:numId w:val="52"/>
        </w:numPr>
        <w:ind w:left="851" w:hanging="284"/>
        <w:jc w:val="both"/>
        <w:rPr>
          <w:u w:val="single"/>
        </w:rPr>
      </w:pPr>
      <w:r w:rsidRPr="00F53809">
        <w:t xml:space="preserve">Una vez aprobado por el CEI no podrán hacerse modificaciones </w:t>
      </w:r>
      <w:r w:rsidR="00F53809" w:rsidRPr="00F53809">
        <w:t xml:space="preserve">al presente </w:t>
      </w:r>
      <w:r w:rsidR="00F53809" w:rsidRPr="00D56C55">
        <w:t xml:space="preserve">manual de normas </w:t>
      </w:r>
      <w:r w:rsidRPr="00D56C55">
        <w:t>antes de dos años y</w:t>
      </w:r>
      <w:r w:rsidR="006F7C05">
        <w:t>,</w:t>
      </w:r>
      <w:r w:rsidRPr="00D56C55">
        <w:t xml:space="preserve"> de ser necesarios cambios futuros antes del cumplimiento de este plazo, el CEI vigente deberá aprobar la decisión a unanimidad por la totalidad de los miembros.</w:t>
      </w:r>
    </w:p>
    <w:p w:rsidR="00AC5CA9" w:rsidRPr="00D56C55" w:rsidRDefault="00F53809" w:rsidP="00F53809">
      <w:pPr>
        <w:numPr>
          <w:ilvl w:val="1"/>
          <w:numId w:val="52"/>
        </w:numPr>
        <w:ind w:left="851" w:hanging="284"/>
        <w:jc w:val="both"/>
        <w:rPr>
          <w:u w:val="single"/>
        </w:rPr>
      </w:pPr>
      <w:r w:rsidRPr="00D56C55">
        <w:t xml:space="preserve">El presente manual de normas </w:t>
      </w:r>
      <w:r w:rsidR="003502CF" w:rsidRPr="00D56C55">
        <w:t>entrar</w:t>
      </w:r>
      <w:r w:rsidRPr="00D56C55">
        <w:t>á</w:t>
      </w:r>
      <w:r w:rsidR="00830B71" w:rsidRPr="00D56C55">
        <w:t xml:space="preserve"> en vigencia de forma inmediata</w:t>
      </w:r>
      <w:r w:rsidRPr="00D56C55">
        <w:t>, una vez</w:t>
      </w:r>
      <w:r w:rsidR="00830B71" w:rsidRPr="00D56C55">
        <w:t xml:space="preserve"> haya sido aprobad</w:t>
      </w:r>
      <w:r w:rsidRPr="00D56C55">
        <w:t>o</w:t>
      </w:r>
      <w:r w:rsidR="00830B71" w:rsidRPr="00D56C55">
        <w:t xml:space="preserve"> por la Asamblea General del </w:t>
      </w:r>
      <w:r w:rsidRPr="00D56C55">
        <w:t xml:space="preserve">Consejo Directivo del </w:t>
      </w:r>
      <w:r w:rsidR="00830B71" w:rsidRPr="00D56C55">
        <w:t xml:space="preserve">CENISMI. </w:t>
      </w:r>
    </w:p>
    <w:p w:rsidR="000A1621" w:rsidRPr="00CB3E1B" w:rsidRDefault="000A1621" w:rsidP="00F53809">
      <w:pPr>
        <w:numPr>
          <w:ilvl w:val="1"/>
          <w:numId w:val="52"/>
        </w:numPr>
        <w:ind w:left="851" w:hanging="284"/>
        <w:jc w:val="both"/>
        <w:rPr>
          <w:u w:val="single"/>
        </w:rPr>
      </w:pPr>
      <w:r w:rsidRPr="00F53809">
        <w:t>Cada miembro del comité deberá ser dotado de una copia por la que hará acuse de recibo.</w:t>
      </w:r>
    </w:p>
    <w:p w:rsidR="00CB3E1B" w:rsidRPr="00F53809" w:rsidRDefault="00CB3E1B" w:rsidP="00F53809">
      <w:pPr>
        <w:numPr>
          <w:ilvl w:val="1"/>
          <w:numId w:val="52"/>
        </w:numPr>
        <w:ind w:left="851" w:hanging="284"/>
        <w:jc w:val="both"/>
        <w:rPr>
          <w:u w:val="single"/>
        </w:rPr>
      </w:pPr>
      <w:r>
        <w:t xml:space="preserve">Este manual deberá ser socializado con las partes interesadas (i.e. investigadores) para hacer de su conocimiento las normas que </w:t>
      </w:r>
      <w:r w:rsidR="00D56C55">
        <w:t>regirán</w:t>
      </w:r>
      <w:r>
        <w:t xml:space="preserve"> la evaluación ética de sus protocolos de investigación.</w:t>
      </w:r>
    </w:p>
    <w:p w:rsidR="00F53809" w:rsidRDefault="00F53809" w:rsidP="00F53809">
      <w:pPr>
        <w:ind w:left="851"/>
        <w:jc w:val="both"/>
        <w:rPr>
          <w:b/>
          <w:u w:val="single"/>
        </w:rPr>
      </w:pPr>
    </w:p>
    <w:p w:rsidR="00CB3E1B" w:rsidRPr="00AC5CA9" w:rsidRDefault="00CB3E1B" w:rsidP="00F53809">
      <w:pPr>
        <w:ind w:left="851"/>
        <w:jc w:val="both"/>
        <w:rPr>
          <w:b/>
          <w:u w:val="single"/>
        </w:rPr>
      </w:pPr>
    </w:p>
    <w:p w:rsidR="00DE6987" w:rsidRPr="00CB3E1B" w:rsidRDefault="00DE6987" w:rsidP="00F53809">
      <w:pPr>
        <w:numPr>
          <w:ilvl w:val="0"/>
          <w:numId w:val="52"/>
        </w:numPr>
        <w:ind w:left="567" w:hanging="567"/>
        <w:jc w:val="both"/>
        <w:rPr>
          <w:b/>
          <w:caps/>
          <w:u w:val="single"/>
        </w:rPr>
      </w:pPr>
      <w:r w:rsidRPr="00CB3E1B">
        <w:rPr>
          <w:b/>
          <w:caps/>
        </w:rPr>
        <w:t>Acuerdo de fidelidad y confidencialidad</w:t>
      </w:r>
    </w:p>
    <w:p w:rsidR="00CB3E1B" w:rsidRPr="00CB3E1B" w:rsidRDefault="00CB3E1B" w:rsidP="00CB3E1B">
      <w:pPr>
        <w:ind w:left="567"/>
        <w:jc w:val="both"/>
        <w:rPr>
          <w:b/>
          <w:caps/>
          <w:u w:val="single"/>
        </w:rPr>
      </w:pPr>
    </w:p>
    <w:p w:rsidR="00DE6987" w:rsidRPr="00DE6987" w:rsidRDefault="00DE6987" w:rsidP="00F53809">
      <w:pPr>
        <w:numPr>
          <w:ilvl w:val="1"/>
          <w:numId w:val="52"/>
        </w:numPr>
        <w:ind w:left="851" w:hanging="284"/>
        <w:jc w:val="both"/>
        <w:rPr>
          <w:u w:val="single"/>
        </w:rPr>
      </w:pPr>
      <w:r w:rsidRPr="00DE6987">
        <w:t>Todos los miembros del comité firmarán, a su entrada, un acuerdo de fidelidad y confidencialidad por el que se comprometen a respetar las actuales normas y manual de procedimientos, del mismo modo que se comprometen a no revelar a terceros las investigaciones, los detalles de las mi</w:t>
      </w:r>
      <w:r w:rsidR="007A116A">
        <w:t>s</w:t>
      </w:r>
      <w:r w:rsidRPr="00DE6987">
        <w:t>mas y sus resultados, como tampoco a emitir juicios públicos reñidos</w:t>
      </w:r>
      <w:r w:rsidR="00A7429F">
        <w:t>,</w:t>
      </w:r>
      <w:r w:rsidR="0028138F">
        <w:t>conel</w:t>
      </w:r>
      <w:r w:rsidRPr="00DE6987">
        <w:t>comportamiento ético y los cánones internacionales sobre la materia.</w:t>
      </w:r>
    </w:p>
    <w:p w:rsidR="00583752" w:rsidRPr="00DE6987" w:rsidRDefault="00583752" w:rsidP="00855426">
      <w:pPr>
        <w:ind w:left="1080"/>
        <w:jc w:val="both"/>
        <w:rPr>
          <w:b/>
          <w:i/>
          <w:u w:val="single"/>
        </w:rPr>
      </w:pPr>
    </w:p>
    <w:p w:rsidR="004B7C49" w:rsidRPr="000E5685" w:rsidRDefault="004B7C49" w:rsidP="00855426">
      <w:pPr>
        <w:ind w:left="1080"/>
        <w:jc w:val="both"/>
        <w:rPr>
          <w:b/>
        </w:rPr>
      </w:pPr>
    </w:p>
    <w:p w:rsidR="00A75B02" w:rsidRDefault="00A75B02" w:rsidP="00855426">
      <w:pPr>
        <w:jc w:val="both"/>
        <w:rPr>
          <w:b/>
        </w:rPr>
      </w:pPr>
    </w:p>
    <w:p w:rsidR="00F948C5" w:rsidRDefault="00F948C5" w:rsidP="00855426">
      <w:pPr>
        <w:jc w:val="both"/>
        <w:rPr>
          <w:b/>
        </w:rPr>
      </w:pPr>
    </w:p>
    <w:p w:rsidR="00C464E0" w:rsidRDefault="006D6B68" w:rsidP="00072A05">
      <w:pPr>
        <w:jc w:val="center"/>
        <w:rPr>
          <w:b/>
        </w:rPr>
      </w:pPr>
      <w:r>
        <w:rPr>
          <w:b/>
        </w:rPr>
        <w:t>APROBADO Y FIRMADO EN LA CIUDAD DE SANTO DOMINGO. REPÚBLICA DOMINICANA A LOS ____ DÍAS DEL MES DE _____ DEL AÑO____</w:t>
      </w:r>
    </w:p>
    <w:p w:rsidR="00C464E0" w:rsidRDefault="00C464E0" w:rsidP="00072A05">
      <w:pPr>
        <w:jc w:val="center"/>
        <w:rPr>
          <w:b/>
        </w:rPr>
      </w:pPr>
    </w:p>
    <w:p w:rsidR="00C464E0" w:rsidRDefault="00C464E0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</w:p>
    <w:p w:rsidR="00F948C5" w:rsidRDefault="00072A05" w:rsidP="00072A05">
      <w:pPr>
        <w:jc w:val="center"/>
        <w:rPr>
          <w:b/>
        </w:rPr>
      </w:pPr>
      <w:r>
        <w:rPr>
          <w:b/>
        </w:rPr>
        <w:t>______________________________________</w:t>
      </w:r>
    </w:p>
    <w:p w:rsidR="00F948C5" w:rsidRDefault="00F948C5" w:rsidP="0022506F">
      <w:pPr>
        <w:jc w:val="center"/>
        <w:outlineLvl w:val="0"/>
        <w:rPr>
          <w:b/>
        </w:rPr>
      </w:pPr>
      <w:r>
        <w:rPr>
          <w:b/>
        </w:rPr>
        <w:t>Dr. Rodolfo Nuñez Musa</w:t>
      </w:r>
    </w:p>
    <w:p w:rsidR="00F948C5" w:rsidRDefault="00072A05" w:rsidP="00072A05">
      <w:pPr>
        <w:jc w:val="center"/>
        <w:rPr>
          <w:b/>
        </w:rPr>
      </w:pPr>
      <w:r>
        <w:rPr>
          <w:b/>
        </w:rPr>
        <w:t>Presidente</w:t>
      </w:r>
    </w:p>
    <w:p w:rsidR="00072A05" w:rsidRDefault="00072A05" w:rsidP="00072A05">
      <w:pPr>
        <w:jc w:val="center"/>
        <w:rPr>
          <w:b/>
        </w:rPr>
      </w:pPr>
    </w:p>
    <w:p w:rsidR="000B4E0D" w:rsidRDefault="000B4E0D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  <w:r>
        <w:rPr>
          <w:b/>
        </w:rPr>
        <w:t>______________________________________</w:t>
      </w:r>
    </w:p>
    <w:p w:rsidR="00F948C5" w:rsidRDefault="00F948C5" w:rsidP="0022506F">
      <w:pPr>
        <w:jc w:val="center"/>
        <w:outlineLvl w:val="0"/>
        <w:rPr>
          <w:b/>
        </w:rPr>
      </w:pPr>
      <w:r>
        <w:rPr>
          <w:b/>
        </w:rPr>
        <w:t>Licda. Rosangela Mendoza</w:t>
      </w:r>
    </w:p>
    <w:p w:rsidR="00F948C5" w:rsidRDefault="00072A05" w:rsidP="00072A05">
      <w:pPr>
        <w:jc w:val="center"/>
        <w:rPr>
          <w:b/>
        </w:rPr>
      </w:pPr>
      <w:r>
        <w:rPr>
          <w:b/>
        </w:rPr>
        <w:t>Miembro</w:t>
      </w:r>
    </w:p>
    <w:p w:rsidR="00072A05" w:rsidRDefault="00072A05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0B4E0D" w:rsidRDefault="000B4E0D" w:rsidP="000B4E0D">
      <w:pPr>
        <w:jc w:val="center"/>
        <w:rPr>
          <w:b/>
        </w:rPr>
      </w:pPr>
      <w:r>
        <w:rPr>
          <w:b/>
        </w:rPr>
        <w:t>______________________________________</w:t>
      </w:r>
    </w:p>
    <w:p w:rsidR="000B4E0D" w:rsidRDefault="000B4E0D" w:rsidP="0022506F">
      <w:pPr>
        <w:jc w:val="center"/>
        <w:outlineLvl w:val="0"/>
        <w:rPr>
          <w:b/>
        </w:rPr>
      </w:pPr>
      <w:r>
        <w:rPr>
          <w:b/>
        </w:rPr>
        <w:t>Lic. Julio Arturo Canario</w:t>
      </w:r>
    </w:p>
    <w:p w:rsidR="000B4E0D" w:rsidRDefault="000B4E0D" w:rsidP="000B4E0D">
      <w:pPr>
        <w:jc w:val="center"/>
        <w:rPr>
          <w:b/>
        </w:rPr>
      </w:pPr>
      <w:r>
        <w:rPr>
          <w:b/>
        </w:rPr>
        <w:t>Secretario de Actas</w:t>
      </w:r>
    </w:p>
    <w:p w:rsidR="000B4E0D" w:rsidRDefault="000B4E0D" w:rsidP="00072A05">
      <w:pPr>
        <w:jc w:val="center"/>
        <w:rPr>
          <w:b/>
        </w:rPr>
      </w:pPr>
    </w:p>
    <w:p w:rsidR="000B4E0D" w:rsidRDefault="000B4E0D" w:rsidP="00072A05">
      <w:pPr>
        <w:jc w:val="center"/>
        <w:rPr>
          <w:b/>
        </w:rPr>
      </w:pPr>
    </w:p>
    <w:p w:rsidR="000B4E0D" w:rsidRDefault="000B4E0D" w:rsidP="00072A05">
      <w:pPr>
        <w:jc w:val="center"/>
        <w:rPr>
          <w:b/>
        </w:rPr>
      </w:pPr>
    </w:p>
    <w:p w:rsidR="000B4E0D" w:rsidRDefault="000B4E0D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  <w:r>
        <w:rPr>
          <w:b/>
        </w:rPr>
        <w:t>______________________________________</w:t>
      </w:r>
    </w:p>
    <w:p w:rsidR="00F948C5" w:rsidRDefault="00F948C5" w:rsidP="0022506F">
      <w:pPr>
        <w:jc w:val="center"/>
        <w:outlineLvl w:val="0"/>
        <w:rPr>
          <w:b/>
        </w:rPr>
      </w:pPr>
      <w:r>
        <w:rPr>
          <w:b/>
        </w:rPr>
        <w:t>Dr. Samuel Guerrero</w:t>
      </w:r>
    </w:p>
    <w:p w:rsidR="00F948C5" w:rsidRDefault="00072A05" w:rsidP="00072A05">
      <w:pPr>
        <w:jc w:val="center"/>
        <w:rPr>
          <w:b/>
        </w:rPr>
      </w:pPr>
      <w:r>
        <w:rPr>
          <w:b/>
        </w:rPr>
        <w:t>Miembro</w:t>
      </w:r>
    </w:p>
    <w:p w:rsidR="00072A05" w:rsidRDefault="00072A05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  <w:r>
        <w:rPr>
          <w:b/>
        </w:rPr>
        <w:t>______________________________________</w:t>
      </w:r>
    </w:p>
    <w:p w:rsidR="00F948C5" w:rsidRDefault="00F948C5" w:rsidP="0022506F">
      <w:pPr>
        <w:jc w:val="center"/>
        <w:outlineLvl w:val="0"/>
        <w:rPr>
          <w:b/>
        </w:rPr>
      </w:pPr>
      <w:r>
        <w:rPr>
          <w:b/>
        </w:rPr>
        <w:t>Licda. Julianna Canals</w:t>
      </w:r>
    </w:p>
    <w:p w:rsidR="00F948C5" w:rsidRDefault="00072A05" w:rsidP="00072A05">
      <w:pPr>
        <w:jc w:val="center"/>
        <w:rPr>
          <w:b/>
        </w:rPr>
      </w:pPr>
      <w:r>
        <w:rPr>
          <w:b/>
        </w:rPr>
        <w:t>Miembro</w:t>
      </w:r>
    </w:p>
    <w:p w:rsidR="00072A05" w:rsidRDefault="00072A05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2522A3" w:rsidRDefault="002522A3" w:rsidP="00072A05">
      <w:pPr>
        <w:jc w:val="center"/>
        <w:rPr>
          <w:b/>
        </w:rPr>
      </w:pPr>
    </w:p>
    <w:p w:rsidR="000B4E0D" w:rsidRDefault="000B4E0D" w:rsidP="00072A05">
      <w:pPr>
        <w:jc w:val="center"/>
        <w:rPr>
          <w:b/>
        </w:rPr>
      </w:pPr>
    </w:p>
    <w:p w:rsidR="00072A05" w:rsidRDefault="00072A05" w:rsidP="00072A05">
      <w:pPr>
        <w:jc w:val="center"/>
        <w:rPr>
          <w:b/>
        </w:rPr>
      </w:pPr>
      <w:r>
        <w:rPr>
          <w:b/>
        </w:rPr>
        <w:t>______________________________________</w:t>
      </w:r>
    </w:p>
    <w:p w:rsidR="00F948C5" w:rsidRDefault="00F948C5" w:rsidP="0022506F">
      <w:pPr>
        <w:jc w:val="center"/>
        <w:outlineLvl w:val="0"/>
        <w:rPr>
          <w:b/>
        </w:rPr>
      </w:pPr>
      <w:r>
        <w:rPr>
          <w:b/>
        </w:rPr>
        <w:t xml:space="preserve">Licda. </w:t>
      </w:r>
      <w:r w:rsidR="00072A05">
        <w:rPr>
          <w:b/>
        </w:rPr>
        <w:t>Roselin Santos</w:t>
      </w:r>
    </w:p>
    <w:p w:rsidR="00072A05" w:rsidRDefault="00072A05" w:rsidP="00072A05">
      <w:pPr>
        <w:jc w:val="center"/>
        <w:rPr>
          <w:b/>
        </w:rPr>
      </w:pPr>
      <w:r>
        <w:rPr>
          <w:b/>
        </w:rPr>
        <w:t>Miembro</w:t>
      </w:r>
    </w:p>
    <w:p w:rsidR="00E5667C" w:rsidRDefault="00E5667C" w:rsidP="00072A05">
      <w:pPr>
        <w:jc w:val="center"/>
        <w:rPr>
          <w:b/>
        </w:rPr>
      </w:pPr>
    </w:p>
    <w:p w:rsidR="00E5667C" w:rsidRPr="000E5685" w:rsidRDefault="00E5667C" w:rsidP="006D012C">
      <w:pPr>
        <w:rPr>
          <w:b/>
        </w:rPr>
      </w:pPr>
    </w:p>
    <w:sectPr w:rsidR="00E5667C" w:rsidRPr="000E5685" w:rsidSect="006D6B68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61" w:rsidRDefault="00C14161" w:rsidP="00173EE5">
      <w:r>
        <w:separator/>
      </w:r>
    </w:p>
  </w:endnote>
  <w:endnote w:type="continuationSeparator" w:id="1">
    <w:p w:rsidR="00C14161" w:rsidRDefault="00C14161" w:rsidP="0017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13" w:rsidRDefault="001B1E13">
    <w:pPr>
      <w:pStyle w:val="Piedepgina"/>
      <w:jc w:val="right"/>
    </w:pPr>
    <w:r>
      <w:t xml:space="preserve">Pág. </w:t>
    </w:r>
    <w:r w:rsidR="00537163">
      <w:rPr>
        <w:b/>
      </w:rPr>
      <w:fldChar w:fldCharType="begin"/>
    </w:r>
    <w:r>
      <w:rPr>
        <w:b/>
      </w:rPr>
      <w:instrText xml:space="preserve"> PAGE </w:instrText>
    </w:r>
    <w:r w:rsidR="00537163">
      <w:rPr>
        <w:b/>
      </w:rPr>
      <w:fldChar w:fldCharType="separate"/>
    </w:r>
    <w:r w:rsidR="00057957">
      <w:rPr>
        <w:b/>
        <w:noProof/>
      </w:rPr>
      <w:t>6</w:t>
    </w:r>
    <w:r w:rsidR="00537163">
      <w:rPr>
        <w:b/>
      </w:rPr>
      <w:fldChar w:fldCharType="end"/>
    </w:r>
    <w:r>
      <w:t xml:space="preserve"> of </w:t>
    </w:r>
    <w:r w:rsidR="00537163">
      <w:rPr>
        <w:b/>
      </w:rPr>
      <w:fldChar w:fldCharType="begin"/>
    </w:r>
    <w:r>
      <w:rPr>
        <w:b/>
      </w:rPr>
      <w:instrText xml:space="preserve"> NUMPAGES  </w:instrText>
    </w:r>
    <w:r w:rsidR="00537163">
      <w:rPr>
        <w:b/>
      </w:rPr>
      <w:fldChar w:fldCharType="separate"/>
    </w:r>
    <w:r w:rsidR="00057957">
      <w:rPr>
        <w:b/>
        <w:noProof/>
      </w:rPr>
      <w:t>18</w:t>
    </w:r>
    <w:r w:rsidR="00537163">
      <w:rPr>
        <w:b/>
      </w:rPr>
      <w:fldChar w:fldCharType="end"/>
    </w:r>
  </w:p>
  <w:p w:rsidR="0022506F" w:rsidRDefault="0022506F" w:rsidP="0022506F">
    <w:pPr>
      <w:pStyle w:val="Piedepgina"/>
      <w:jc w:val="right"/>
    </w:pPr>
    <w:r>
      <w:t xml:space="preserve">Todos los derechos reservados CENISMI ® </w:t>
    </w:r>
  </w:p>
  <w:p w:rsidR="0022506F" w:rsidRDefault="0022506F" w:rsidP="0022506F">
    <w:pPr>
      <w:pStyle w:val="Piedepgina"/>
      <w:jc w:val="right"/>
    </w:pPr>
    <w:r>
      <w:t xml:space="preserve">Solicite permiso antes de usar entera o parcialmente este documento. </w:t>
    </w:r>
  </w:p>
  <w:p w:rsidR="0022506F" w:rsidRDefault="0022506F" w:rsidP="0022506F">
    <w:pPr>
      <w:pStyle w:val="Piedepgina"/>
      <w:jc w:val="right"/>
    </w:pPr>
    <w:r>
      <w:t>Se recomienda citar apropiadamente cuando sea requerido.</w:t>
    </w:r>
  </w:p>
  <w:p w:rsidR="001B1E13" w:rsidRDefault="001B1E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13" w:rsidRPr="00780FA5" w:rsidRDefault="001B1E13" w:rsidP="00BA754E">
    <w:pPr>
      <w:pBdr>
        <w:top w:val="single" w:sz="4" w:space="1" w:color="auto"/>
      </w:pBdr>
      <w:jc w:val="center"/>
      <w:rPr>
        <w:sz w:val="20"/>
        <w:szCs w:val="22"/>
        <w:lang w:val="en-US"/>
      </w:rPr>
    </w:pPr>
    <w:r w:rsidRPr="00780FA5">
      <w:rPr>
        <w:sz w:val="20"/>
        <w:szCs w:val="22"/>
        <w:lang w:val="en-US"/>
      </w:rPr>
      <w:t xml:space="preserve">Hospital Infantil Dr. Robert Reid Cabral </w:t>
    </w:r>
    <w:r>
      <w:rPr>
        <w:sz w:val="20"/>
        <w:szCs w:val="22"/>
        <w:lang w:val="en-US"/>
      </w:rPr>
      <w:t>(HIRRC)</w:t>
    </w:r>
  </w:p>
  <w:p w:rsidR="001B1E13" w:rsidRDefault="001B1E13" w:rsidP="00AC7B5C">
    <w:pPr>
      <w:jc w:val="center"/>
      <w:rPr>
        <w:sz w:val="20"/>
        <w:szCs w:val="22"/>
      </w:rPr>
    </w:pPr>
    <w:r w:rsidRPr="00780FA5">
      <w:rPr>
        <w:sz w:val="20"/>
        <w:szCs w:val="22"/>
      </w:rPr>
      <w:t xml:space="preserve">Ave. Abraham Lincoln # 2, </w:t>
    </w:r>
    <w:r>
      <w:rPr>
        <w:sz w:val="20"/>
        <w:szCs w:val="22"/>
      </w:rPr>
      <w:t>Centro de los Héroes, D.N.</w:t>
    </w:r>
  </w:p>
  <w:p w:rsidR="001B1E13" w:rsidRDefault="001B1E13" w:rsidP="00AC7B5C">
    <w:pPr>
      <w:jc w:val="center"/>
      <w:rPr>
        <w:sz w:val="20"/>
        <w:szCs w:val="22"/>
      </w:rPr>
    </w:pPr>
    <w:r w:rsidRPr="00780FA5">
      <w:rPr>
        <w:sz w:val="20"/>
        <w:szCs w:val="22"/>
      </w:rPr>
      <w:t>Tel.(809) 533-5373/2873</w:t>
    </w:r>
    <w:r>
      <w:rPr>
        <w:sz w:val="20"/>
        <w:szCs w:val="22"/>
      </w:rPr>
      <w:t>,F</w:t>
    </w:r>
    <w:r w:rsidRPr="00780FA5">
      <w:rPr>
        <w:sz w:val="20"/>
        <w:szCs w:val="22"/>
      </w:rPr>
      <w:t xml:space="preserve">ax (809) 532-6450. </w:t>
    </w:r>
  </w:p>
  <w:p w:rsidR="001B1E13" w:rsidRPr="00780FA5" w:rsidRDefault="00537163" w:rsidP="00AC7B5C">
    <w:pPr>
      <w:jc w:val="center"/>
      <w:rPr>
        <w:sz w:val="20"/>
        <w:szCs w:val="22"/>
      </w:rPr>
    </w:pPr>
    <w:hyperlink r:id="rId1" w:history="1">
      <w:r w:rsidR="001B1E13" w:rsidRPr="00780FA5">
        <w:rPr>
          <w:rStyle w:val="Hipervnculo"/>
          <w:sz w:val="20"/>
          <w:szCs w:val="22"/>
        </w:rPr>
        <w:t>http://www.cenismi.org/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61" w:rsidRDefault="00C14161" w:rsidP="00173EE5">
      <w:r>
        <w:separator/>
      </w:r>
    </w:p>
  </w:footnote>
  <w:footnote w:type="continuationSeparator" w:id="1">
    <w:p w:rsidR="00C14161" w:rsidRDefault="00C14161" w:rsidP="0017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13" w:rsidRPr="00AC7B5C" w:rsidRDefault="001B1E13" w:rsidP="00BA4AEB">
    <w:pPr>
      <w:pStyle w:val="Encabezado"/>
      <w:pBdr>
        <w:bottom w:val="single" w:sz="4" w:space="1" w:color="auto"/>
      </w:pBdr>
      <w:jc w:val="right"/>
      <w:rPr>
        <w:i/>
        <w:sz w:val="20"/>
      </w:rPr>
    </w:pPr>
    <w:r w:rsidRPr="00AC7B5C">
      <w:rPr>
        <w:i/>
        <w:sz w:val="20"/>
      </w:rPr>
      <w:t xml:space="preserve">Manual de Normas y Procedimientos </w:t>
    </w:r>
    <w:r>
      <w:rPr>
        <w:i/>
        <w:sz w:val="20"/>
      </w:rPr>
      <w:t xml:space="preserve">Operativos </w:t>
    </w:r>
    <w:r w:rsidRPr="00AC7B5C">
      <w:rPr>
        <w:i/>
        <w:sz w:val="20"/>
      </w:rPr>
      <w:t xml:space="preserve">CEI/CENISMI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38F"/>
    <w:multiLevelType w:val="multilevel"/>
    <w:tmpl w:val="9034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66766"/>
    <w:multiLevelType w:val="hybridMultilevel"/>
    <w:tmpl w:val="27AC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595"/>
    <w:multiLevelType w:val="hybridMultilevel"/>
    <w:tmpl w:val="E5DA6376"/>
    <w:lvl w:ilvl="0" w:tplc="12F80DC6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04D16837"/>
    <w:multiLevelType w:val="hybridMultilevel"/>
    <w:tmpl w:val="D6FC3B16"/>
    <w:lvl w:ilvl="0" w:tplc="10503DE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5B77CCE"/>
    <w:multiLevelType w:val="hybridMultilevel"/>
    <w:tmpl w:val="5AA2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AAA"/>
    <w:multiLevelType w:val="hybridMultilevel"/>
    <w:tmpl w:val="ADF28A52"/>
    <w:lvl w:ilvl="0" w:tplc="3B081B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CF11A78"/>
    <w:multiLevelType w:val="hybridMultilevel"/>
    <w:tmpl w:val="2DCE8B2E"/>
    <w:lvl w:ilvl="0" w:tplc="114003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0E0532"/>
    <w:multiLevelType w:val="multilevel"/>
    <w:tmpl w:val="26EC6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8">
    <w:nsid w:val="0EAB5865"/>
    <w:multiLevelType w:val="hybridMultilevel"/>
    <w:tmpl w:val="641CF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A12"/>
    <w:multiLevelType w:val="hybridMultilevel"/>
    <w:tmpl w:val="5BB46F98"/>
    <w:lvl w:ilvl="0" w:tplc="0409001B">
      <w:start w:val="1"/>
      <w:numFmt w:val="lowerRoman"/>
      <w:lvlText w:val="%1."/>
      <w:lvlJc w:val="righ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1129754E"/>
    <w:multiLevelType w:val="hybridMultilevel"/>
    <w:tmpl w:val="7B1E9466"/>
    <w:lvl w:ilvl="0" w:tplc="79D445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422175"/>
    <w:multiLevelType w:val="hybridMultilevel"/>
    <w:tmpl w:val="62969F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75035"/>
    <w:multiLevelType w:val="hybridMultilevel"/>
    <w:tmpl w:val="B21A3CD8"/>
    <w:lvl w:ilvl="0" w:tplc="0409001B">
      <w:start w:val="1"/>
      <w:numFmt w:val="lowerRoman"/>
      <w:lvlText w:val="%1."/>
      <w:lvlJc w:val="right"/>
      <w:pPr>
        <w:ind w:left="3111" w:hanging="360"/>
      </w:pPr>
    </w:lvl>
    <w:lvl w:ilvl="1" w:tplc="0C0A0019">
      <w:start w:val="1"/>
      <w:numFmt w:val="lowerLetter"/>
      <w:lvlText w:val="%2."/>
      <w:lvlJc w:val="left"/>
      <w:pPr>
        <w:ind w:left="3831" w:hanging="360"/>
      </w:pPr>
    </w:lvl>
    <w:lvl w:ilvl="2" w:tplc="0C0A001B" w:tentative="1">
      <w:start w:val="1"/>
      <w:numFmt w:val="lowerRoman"/>
      <w:lvlText w:val="%3."/>
      <w:lvlJc w:val="right"/>
      <w:pPr>
        <w:ind w:left="4551" w:hanging="180"/>
      </w:pPr>
    </w:lvl>
    <w:lvl w:ilvl="3" w:tplc="0C0A000F" w:tentative="1">
      <w:start w:val="1"/>
      <w:numFmt w:val="decimal"/>
      <w:lvlText w:val="%4."/>
      <w:lvlJc w:val="left"/>
      <w:pPr>
        <w:ind w:left="5271" w:hanging="360"/>
      </w:pPr>
    </w:lvl>
    <w:lvl w:ilvl="4" w:tplc="0C0A0019" w:tentative="1">
      <w:start w:val="1"/>
      <w:numFmt w:val="lowerLetter"/>
      <w:lvlText w:val="%5."/>
      <w:lvlJc w:val="left"/>
      <w:pPr>
        <w:ind w:left="5991" w:hanging="360"/>
      </w:pPr>
    </w:lvl>
    <w:lvl w:ilvl="5" w:tplc="0C0A001B" w:tentative="1">
      <w:start w:val="1"/>
      <w:numFmt w:val="lowerRoman"/>
      <w:lvlText w:val="%6."/>
      <w:lvlJc w:val="right"/>
      <w:pPr>
        <w:ind w:left="6711" w:hanging="180"/>
      </w:pPr>
    </w:lvl>
    <w:lvl w:ilvl="6" w:tplc="0C0A000F" w:tentative="1">
      <w:start w:val="1"/>
      <w:numFmt w:val="decimal"/>
      <w:lvlText w:val="%7."/>
      <w:lvlJc w:val="left"/>
      <w:pPr>
        <w:ind w:left="7431" w:hanging="360"/>
      </w:pPr>
    </w:lvl>
    <w:lvl w:ilvl="7" w:tplc="0C0A0019" w:tentative="1">
      <w:start w:val="1"/>
      <w:numFmt w:val="lowerLetter"/>
      <w:lvlText w:val="%8."/>
      <w:lvlJc w:val="left"/>
      <w:pPr>
        <w:ind w:left="8151" w:hanging="360"/>
      </w:pPr>
    </w:lvl>
    <w:lvl w:ilvl="8" w:tplc="0C0A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3">
    <w:nsid w:val="1800726B"/>
    <w:multiLevelType w:val="hybridMultilevel"/>
    <w:tmpl w:val="32F8BFEA"/>
    <w:lvl w:ilvl="0" w:tplc="05E47F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C02F75"/>
    <w:multiLevelType w:val="hybridMultilevel"/>
    <w:tmpl w:val="0226CBEA"/>
    <w:lvl w:ilvl="0" w:tplc="8804A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37915"/>
    <w:multiLevelType w:val="hybridMultilevel"/>
    <w:tmpl w:val="41FE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F80DC6">
      <w:start w:val="3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C5B5A"/>
    <w:multiLevelType w:val="hybridMultilevel"/>
    <w:tmpl w:val="C8BC5C78"/>
    <w:lvl w:ilvl="0" w:tplc="7C94D8C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EC3671"/>
    <w:multiLevelType w:val="hybridMultilevel"/>
    <w:tmpl w:val="4A065506"/>
    <w:lvl w:ilvl="0" w:tplc="0F6ACD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4D0117"/>
    <w:multiLevelType w:val="hybridMultilevel"/>
    <w:tmpl w:val="36D61F12"/>
    <w:lvl w:ilvl="0" w:tplc="6332EA5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4928A8"/>
    <w:multiLevelType w:val="hybridMultilevel"/>
    <w:tmpl w:val="DC009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3717D"/>
    <w:multiLevelType w:val="hybridMultilevel"/>
    <w:tmpl w:val="21B8E676"/>
    <w:lvl w:ilvl="0" w:tplc="053E84A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B0D5F06"/>
    <w:multiLevelType w:val="hybridMultilevel"/>
    <w:tmpl w:val="0B7624AE"/>
    <w:lvl w:ilvl="0" w:tplc="4F888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A18C6"/>
    <w:multiLevelType w:val="hybridMultilevel"/>
    <w:tmpl w:val="9F5656A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BE05B71"/>
    <w:multiLevelType w:val="hybridMultilevel"/>
    <w:tmpl w:val="88E2D8CE"/>
    <w:lvl w:ilvl="0" w:tplc="2954FF2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022C3"/>
    <w:multiLevelType w:val="hybridMultilevel"/>
    <w:tmpl w:val="A0CA12DC"/>
    <w:lvl w:ilvl="0" w:tplc="12F80DC6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5">
    <w:nsid w:val="2D141C01"/>
    <w:multiLevelType w:val="multilevel"/>
    <w:tmpl w:val="4FACD0AA"/>
    <w:lvl w:ilvl="0">
      <w:start w:val="3"/>
      <w:numFmt w:val="decimal"/>
      <w:lvlText w:val="%1"/>
      <w:lvlJc w:val="left"/>
      <w:pPr>
        <w:ind w:left="1185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26">
    <w:nsid w:val="2F005966"/>
    <w:multiLevelType w:val="hybridMultilevel"/>
    <w:tmpl w:val="748EDEB6"/>
    <w:lvl w:ilvl="0" w:tplc="DF5A2D2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66D28AB"/>
    <w:multiLevelType w:val="hybridMultilevel"/>
    <w:tmpl w:val="EA6CB20A"/>
    <w:lvl w:ilvl="0" w:tplc="18CA67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01430E"/>
    <w:multiLevelType w:val="hybridMultilevel"/>
    <w:tmpl w:val="7CCC022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14F3F5E"/>
    <w:multiLevelType w:val="hybridMultilevel"/>
    <w:tmpl w:val="7B7A8006"/>
    <w:lvl w:ilvl="0" w:tplc="1128699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38D3472"/>
    <w:multiLevelType w:val="hybridMultilevel"/>
    <w:tmpl w:val="861EA0E4"/>
    <w:lvl w:ilvl="0" w:tplc="87B467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51200E5"/>
    <w:multiLevelType w:val="hybridMultilevel"/>
    <w:tmpl w:val="65BAFCBE"/>
    <w:lvl w:ilvl="0" w:tplc="C86EE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653FC4"/>
    <w:multiLevelType w:val="hybridMultilevel"/>
    <w:tmpl w:val="CFC43ED4"/>
    <w:lvl w:ilvl="0" w:tplc="07464A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C146625"/>
    <w:multiLevelType w:val="hybridMultilevel"/>
    <w:tmpl w:val="F28C759C"/>
    <w:lvl w:ilvl="0" w:tplc="85FC78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84E5A"/>
    <w:multiLevelType w:val="hybridMultilevel"/>
    <w:tmpl w:val="682A9C36"/>
    <w:lvl w:ilvl="0" w:tplc="074A259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7245802"/>
    <w:multiLevelType w:val="hybridMultilevel"/>
    <w:tmpl w:val="295AB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D20E2"/>
    <w:multiLevelType w:val="hybridMultilevel"/>
    <w:tmpl w:val="D526D0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1C1F10"/>
    <w:multiLevelType w:val="multilevel"/>
    <w:tmpl w:val="4530D0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5AEA02B1"/>
    <w:multiLevelType w:val="multilevel"/>
    <w:tmpl w:val="B1CC83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39">
    <w:nsid w:val="5C1845E2"/>
    <w:multiLevelType w:val="hybridMultilevel"/>
    <w:tmpl w:val="BAAE286A"/>
    <w:lvl w:ilvl="0" w:tplc="7C94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17648"/>
    <w:multiLevelType w:val="hybridMultilevel"/>
    <w:tmpl w:val="73C84F5C"/>
    <w:lvl w:ilvl="0" w:tplc="DFB4C13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620C3085"/>
    <w:multiLevelType w:val="hybridMultilevel"/>
    <w:tmpl w:val="7834C8A6"/>
    <w:lvl w:ilvl="0" w:tplc="2402B37A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954FF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1123B"/>
    <w:multiLevelType w:val="hybridMultilevel"/>
    <w:tmpl w:val="5B68F884"/>
    <w:lvl w:ilvl="0" w:tplc="1940F8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2E65C68"/>
    <w:multiLevelType w:val="hybridMultilevel"/>
    <w:tmpl w:val="1D7ED7EE"/>
    <w:lvl w:ilvl="0" w:tplc="4998DD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ED75E7"/>
    <w:multiLevelType w:val="multilevel"/>
    <w:tmpl w:val="81A299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45">
    <w:nsid w:val="69B87895"/>
    <w:multiLevelType w:val="hybridMultilevel"/>
    <w:tmpl w:val="A71E93E8"/>
    <w:lvl w:ilvl="0" w:tplc="D28E2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EA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3B4325"/>
    <w:multiLevelType w:val="multilevel"/>
    <w:tmpl w:val="CD96B2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7">
    <w:nsid w:val="6DC84E65"/>
    <w:multiLevelType w:val="hybridMultilevel"/>
    <w:tmpl w:val="C434B084"/>
    <w:lvl w:ilvl="0" w:tplc="CD3E787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6F433C21"/>
    <w:multiLevelType w:val="hybridMultilevel"/>
    <w:tmpl w:val="EE1EA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BD037A"/>
    <w:multiLevelType w:val="multilevel"/>
    <w:tmpl w:val="4530D0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0">
    <w:nsid w:val="708E3CF9"/>
    <w:multiLevelType w:val="hybridMultilevel"/>
    <w:tmpl w:val="952A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AB7624"/>
    <w:multiLevelType w:val="multilevel"/>
    <w:tmpl w:val="8E222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52">
    <w:nsid w:val="785F22BB"/>
    <w:multiLevelType w:val="multilevel"/>
    <w:tmpl w:val="C5A6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53">
    <w:nsid w:val="79C14139"/>
    <w:multiLevelType w:val="hybridMultilevel"/>
    <w:tmpl w:val="0490655A"/>
    <w:lvl w:ilvl="0" w:tplc="76702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AF13759"/>
    <w:multiLevelType w:val="hybridMultilevel"/>
    <w:tmpl w:val="DE5CF6A0"/>
    <w:lvl w:ilvl="0" w:tplc="D1EE3D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7C342559"/>
    <w:multiLevelType w:val="hybridMultilevel"/>
    <w:tmpl w:val="0EA8A972"/>
    <w:lvl w:ilvl="0" w:tplc="D6AC0F9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6">
    <w:nsid w:val="7E5A0F78"/>
    <w:multiLevelType w:val="hybridMultilevel"/>
    <w:tmpl w:val="05B419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816F9"/>
    <w:multiLevelType w:val="hybridMultilevel"/>
    <w:tmpl w:val="A5727952"/>
    <w:lvl w:ilvl="0" w:tplc="8D22B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42"/>
  </w:num>
  <w:num w:numId="3">
    <w:abstractNumId w:val="31"/>
  </w:num>
  <w:num w:numId="4">
    <w:abstractNumId w:val="45"/>
  </w:num>
  <w:num w:numId="5">
    <w:abstractNumId w:val="32"/>
  </w:num>
  <w:num w:numId="6">
    <w:abstractNumId w:val="47"/>
  </w:num>
  <w:num w:numId="7">
    <w:abstractNumId w:val="30"/>
  </w:num>
  <w:num w:numId="8">
    <w:abstractNumId w:val="55"/>
  </w:num>
  <w:num w:numId="9">
    <w:abstractNumId w:val="40"/>
  </w:num>
  <w:num w:numId="10">
    <w:abstractNumId w:val="34"/>
  </w:num>
  <w:num w:numId="11">
    <w:abstractNumId w:val="5"/>
  </w:num>
  <w:num w:numId="12">
    <w:abstractNumId w:val="54"/>
  </w:num>
  <w:num w:numId="13">
    <w:abstractNumId w:val="57"/>
  </w:num>
  <w:num w:numId="14">
    <w:abstractNumId w:val="43"/>
  </w:num>
  <w:num w:numId="15">
    <w:abstractNumId w:val="56"/>
  </w:num>
  <w:num w:numId="16">
    <w:abstractNumId w:val="27"/>
  </w:num>
  <w:num w:numId="17">
    <w:abstractNumId w:val="13"/>
  </w:num>
  <w:num w:numId="18">
    <w:abstractNumId w:val="10"/>
  </w:num>
  <w:num w:numId="19">
    <w:abstractNumId w:val="29"/>
  </w:num>
  <w:num w:numId="20">
    <w:abstractNumId w:val="3"/>
  </w:num>
  <w:num w:numId="21">
    <w:abstractNumId w:val="36"/>
  </w:num>
  <w:num w:numId="22">
    <w:abstractNumId w:val="21"/>
  </w:num>
  <w:num w:numId="23">
    <w:abstractNumId w:val="18"/>
  </w:num>
  <w:num w:numId="24">
    <w:abstractNumId w:val="6"/>
  </w:num>
  <w:num w:numId="25">
    <w:abstractNumId w:val="17"/>
  </w:num>
  <w:num w:numId="26">
    <w:abstractNumId w:val="53"/>
  </w:num>
  <w:num w:numId="27">
    <w:abstractNumId w:val="26"/>
  </w:num>
  <w:num w:numId="28">
    <w:abstractNumId w:val="14"/>
  </w:num>
  <w:num w:numId="29">
    <w:abstractNumId w:val="25"/>
  </w:num>
  <w:num w:numId="30">
    <w:abstractNumId w:val="51"/>
  </w:num>
  <w:num w:numId="31">
    <w:abstractNumId w:val="48"/>
  </w:num>
  <w:num w:numId="32">
    <w:abstractNumId w:val="8"/>
  </w:num>
  <w:num w:numId="33">
    <w:abstractNumId w:val="37"/>
  </w:num>
  <w:num w:numId="34">
    <w:abstractNumId w:val="28"/>
  </w:num>
  <w:num w:numId="35">
    <w:abstractNumId w:val="22"/>
  </w:num>
  <w:num w:numId="36">
    <w:abstractNumId w:val="9"/>
  </w:num>
  <w:num w:numId="37">
    <w:abstractNumId w:val="12"/>
  </w:num>
  <w:num w:numId="38">
    <w:abstractNumId w:val="11"/>
  </w:num>
  <w:num w:numId="39">
    <w:abstractNumId w:val="39"/>
  </w:num>
  <w:num w:numId="40">
    <w:abstractNumId w:val="16"/>
  </w:num>
  <w:num w:numId="41">
    <w:abstractNumId w:val="4"/>
  </w:num>
  <w:num w:numId="42">
    <w:abstractNumId w:val="41"/>
  </w:num>
  <w:num w:numId="43">
    <w:abstractNumId w:val="0"/>
  </w:num>
  <w:num w:numId="44">
    <w:abstractNumId w:val="7"/>
  </w:num>
  <w:num w:numId="45">
    <w:abstractNumId w:val="23"/>
  </w:num>
  <w:num w:numId="46">
    <w:abstractNumId w:val="1"/>
  </w:num>
  <w:num w:numId="47">
    <w:abstractNumId w:val="19"/>
  </w:num>
  <w:num w:numId="48">
    <w:abstractNumId w:val="49"/>
  </w:num>
  <w:num w:numId="49">
    <w:abstractNumId w:val="46"/>
  </w:num>
  <w:num w:numId="50">
    <w:abstractNumId w:val="38"/>
  </w:num>
  <w:num w:numId="51">
    <w:abstractNumId w:val="44"/>
  </w:num>
  <w:num w:numId="52">
    <w:abstractNumId w:val="33"/>
  </w:num>
  <w:num w:numId="53">
    <w:abstractNumId w:val="50"/>
  </w:num>
  <w:num w:numId="54">
    <w:abstractNumId w:val="15"/>
  </w:num>
  <w:num w:numId="55">
    <w:abstractNumId w:val="24"/>
  </w:num>
  <w:num w:numId="56">
    <w:abstractNumId w:val="2"/>
  </w:num>
  <w:num w:numId="57">
    <w:abstractNumId w:val="35"/>
  </w:num>
  <w:num w:numId="58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5B02"/>
    <w:rsid w:val="000036B4"/>
    <w:rsid w:val="00007992"/>
    <w:rsid w:val="00012251"/>
    <w:rsid w:val="00023730"/>
    <w:rsid w:val="000257B3"/>
    <w:rsid w:val="00026236"/>
    <w:rsid w:val="000265C1"/>
    <w:rsid w:val="000308BC"/>
    <w:rsid w:val="00042A64"/>
    <w:rsid w:val="00042DAD"/>
    <w:rsid w:val="00046175"/>
    <w:rsid w:val="0005073E"/>
    <w:rsid w:val="000548EA"/>
    <w:rsid w:val="00057957"/>
    <w:rsid w:val="000605B7"/>
    <w:rsid w:val="00060B83"/>
    <w:rsid w:val="00062834"/>
    <w:rsid w:val="00063294"/>
    <w:rsid w:val="00064558"/>
    <w:rsid w:val="00072A05"/>
    <w:rsid w:val="00073285"/>
    <w:rsid w:val="00075197"/>
    <w:rsid w:val="0008302D"/>
    <w:rsid w:val="00091EBE"/>
    <w:rsid w:val="00095C18"/>
    <w:rsid w:val="00096487"/>
    <w:rsid w:val="000A1621"/>
    <w:rsid w:val="000A26D2"/>
    <w:rsid w:val="000A6227"/>
    <w:rsid w:val="000A76BF"/>
    <w:rsid w:val="000B021C"/>
    <w:rsid w:val="000B0B1C"/>
    <w:rsid w:val="000B170B"/>
    <w:rsid w:val="000B3E3B"/>
    <w:rsid w:val="000B4E0D"/>
    <w:rsid w:val="000B5436"/>
    <w:rsid w:val="000C6AD2"/>
    <w:rsid w:val="000E2067"/>
    <w:rsid w:val="000E2E2D"/>
    <w:rsid w:val="000E4778"/>
    <w:rsid w:val="000E5685"/>
    <w:rsid w:val="000F76A8"/>
    <w:rsid w:val="000F77B1"/>
    <w:rsid w:val="00122B9A"/>
    <w:rsid w:val="0012301E"/>
    <w:rsid w:val="00124D47"/>
    <w:rsid w:val="00126EDA"/>
    <w:rsid w:val="00134204"/>
    <w:rsid w:val="001358C3"/>
    <w:rsid w:val="001427B2"/>
    <w:rsid w:val="00144219"/>
    <w:rsid w:val="00145405"/>
    <w:rsid w:val="00163E92"/>
    <w:rsid w:val="00166765"/>
    <w:rsid w:val="00173EE5"/>
    <w:rsid w:val="001744DB"/>
    <w:rsid w:val="00182393"/>
    <w:rsid w:val="00184558"/>
    <w:rsid w:val="001863A9"/>
    <w:rsid w:val="00187634"/>
    <w:rsid w:val="0019210C"/>
    <w:rsid w:val="001A3F92"/>
    <w:rsid w:val="001A41A7"/>
    <w:rsid w:val="001B168D"/>
    <w:rsid w:val="001B1E13"/>
    <w:rsid w:val="001B2C74"/>
    <w:rsid w:val="001B3FEE"/>
    <w:rsid w:val="001B604E"/>
    <w:rsid w:val="001B63EB"/>
    <w:rsid w:val="001B6D00"/>
    <w:rsid w:val="001C0DC1"/>
    <w:rsid w:val="001C13BB"/>
    <w:rsid w:val="001C38A2"/>
    <w:rsid w:val="001C567B"/>
    <w:rsid w:val="001D2F24"/>
    <w:rsid w:val="001D412E"/>
    <w:rsid w:val="001D69C4"/>
    <w:rsid w:val="001D774B"/>
    <w:rsid w:val="001E294C"/>
    <w:rsid w:val="001F10A4"/>
    <w:rsid w:val="001F2CB8"/>
    <w:rsid w:val="00200744"/>
    <w:rsid w:val="00202967"/>
    <w:rsid w:val="00207661"/>
    <w:rsid w:val="00210EF6"/>
    <w:rsid w:val="0022506F"/>
    <w:rsid w:val="002308ED"/>
    <w:rsid w:val="00231D46"/>
    <w:rsid w:val="00251327"/>
    <w:rsid w:val="002521A0"/>
    <w:rsid w:val="002522A3"/>
    <w:rsid w:val="00262021"/>
    <w:rsid w:val="0027152A"/>
    <w:rsid w:val="00273032"/>
    <w:rsid w:val="0028137A"/>
    <w:rsid w:val="0028138F"/>
    <w:rsid w:val="00283440"/>
    <w:rsid w:val="002838FD"/>
    <w:rsid w:val="00291889"/>
    <w:rsid w:val="002A5799"/>
    <w:rsid w:val="002B2FEF"/>
    <w:rsid w:val="002B5850"/>
    <w:rsid w:val="002B5F98"/>
    <w:rsid w:val="002B7287"/>
    <w:rsid w:val="002F3307"/>
    <w:rsid w:val="002F62BF"/>
    <w:rsid w:val="002F7C8D"/>
    <w:rsid w:val="003037F6"/>
    <w:rsid w:val="00305A71"/>
    <w:rsid w:val="00312174"/>
    <w:rsid w:val="00322B3D"/>
    <w:rsid w:val="00322D3B"/>
    <w:rsid w:val="003279BF"/>
    <w:rsid w:val="00330469"/>
    <w:rsid w:val="00335248"/>
    <w:rsid w:val="003502CF"/>
    <w:rsid w:val="00351FB3"/>
    <w:rsid w:val="0035391D"/>
    <w:rsid w:val="00364D8E"/>
    <w:rsid w:val="00372166"/>
    <w:rsid w:val="003821E8"/>
    <w:rsid w:val="00384304"/>
    <w:rsid w:val="003877F5"/>
    <w:rsid w:val="003A15F2"/>
    <w:rsid w:val="003A1DD8"/>
    <w:rsid w:val="003C3A87"/>
    <w:rsid w:val="003C58B3"/>
    <w:rsid w:val="003D27F4"/>
    <w:rsid w:val="003D41E2"/>
    <w:rsid w:val="003D5CCC"/>
    <w:rsid w:val="003D7B2B"/>
    <w:rsid w:val="003E7EC7"/>
    <w:rsid w:val="003F0842"/>
    <w:rsid w:val="003F28C3"/>
    <w:rsid w:val="003F2F93"/>
    <w:rsid w:val="00404595"/>
    <w:rsid w:val="00423214"/>
    <w:rsid w:val="00423DA3"/>
    <w:rsid w:val="00427013"/>
    <w:rsid w:val="00435971"/>
    <w:rsid w:val="004412D5"/>
    <w:rsid w:val="00442B71"/>
    <w:rsid w:val="0045012D"/>
    <w:rsid w:val="00450AE1"/>
    <w:rsid w:val="00455E1A"/>
    <w:rsid w:val="004611B3"/>
    <w:rsid w:val="004636EB"/>
    <w:rsid w:val="00480A18"/>
    <w:rsid w:val="00484704"/>
    <w:rsid w:val="00490C40"/>
    <w:rsid w:val="004A1F82"/>
    <w:rsid w:val="004A4BBB"/>
    <w:rsid w:val="004A7347"/>
    <w:rsid w:val="004B273E"/>
    <w:rsid w:val="004B56AA"/>
    <w:rsid w:val="004B7C49"/>
    <w:rsid w:val="004C2B51"/>
    <w:rsid w:val="004D6F72"/>
    <w:rsid w:val="004D7AB1"/>
    <w:rsid w:val="004E67D9"/>
    <w:rsid w:val="004F7AAC"/>
    <w:rsid w:val="00502597"/>
    <w:rsid w:val="005066DE"/>
    <w:rsid w:val="00510EA0"/>
    <w:rsid w:val="0051189B"/>
    <w:rsid w:val="00514BEA"/>
    <w:rsid w:val="00521499"/>
    <w:rsid w:val="00527BD2"/>
    <w:rsid w:val="005357CA"/>
    <w:rsid w:val="0053639E"/>
    <w:rsid w:val="00537163"/>
    <w:rsid w:val="00551528"/>
    <w:rsid w:val="00552E3A"/>
    <w:rsid w:val="005540CA"/>
    <w:rsid w:val="005556EA"/>
    <w:rsid w:val="00556CD8"/>
    <w:rsid w:val="00564DA9"/>
    <w:rsid w:val="00583752"/>
    <w:rsid w:val="00585BB3"/>
    <w:rsid w:val="0059562E"/>
    <w:rsid w:val="005A610C"/>
    <w:rsid w:val="005A6EEC"/>
    <w:rsid w:val="005B4C40"/>
    <w:rsid w:val="005B78B8"/>
    <w:rsid w:val="005C110F"/>
    <w:rsid w:val="005C7940"/>
    <w:rsid w:val="005D0AE2"/>
    <w:rsid w:val="005D1600"/>
    <w:rsid w:val="005D18A6"/>
    <w:rsid w:val="005D3752"/>
    <w:rsid w:val="005E1E00"/>
    <w:rsid w:val="005E5B7A"/>
    <w:rsid w:val="005E61D6"/>
    <w:rsid w:val="00605B22"/>
    <w:rsid w:val="00606EFC"/>
    <w:rsid w:val="00616E52"/>
    <w:rsid w:val="00634EB0"/>
    <w:rsid w:val="00635134"/>
    <w:rsid w:val="00643DFF"/>
    <w:rsid w:val="006445E3"/>
    <w:rsid w:val="00647662"/>
    <w:rsid w:val="00652126"/>
    <w:rsid w:val="00653653"/>
    <w:rsid w:val="006546BA"/>
    <w:rsid w:val="00671125"/>
    <w:rsid w:val="006728A4"/>
    <w:rsid w:val="006739BB"/>
    <w:rsid w:val="006742DE"/>
    <w:rsid w:val="00676091"/>
    <w:rsid w:val="00676B28"/>
    <w:rsid w:val="00683C05"/>
    <w:rsid w:val="00691612"/>
    <w:rsid w:val="00691668"/>
    <w:rsid w:val="0069190D"/>
    <w:rsid w:val="00691BF3"/>
    <w:rsid w:val="006A14CB"/>
    <w:rsid w:val="006A3DA5"/>
    <w:rsid w:val="006A4A5C"/>
    <w:rsid w:val="006A5E82"/>
    <w:rsid w:val="006C0381"/>
    <w:rsid w:val="006D012C"/>
    <w:rsid w:val="006D068B"/>
    <w:rsid w:val="006D5880"/>
    <w:rsid w:val="006D6631"/>
    <w:rsid w:val="006D6B68"/>
    <w:rsid w:val="006E0D25"/>
    <w:rsid w:val="006E0D6A"/>
    <w:rsid w:val="006E197B"/>
    <w:rsid w:val="006E3795"/>
    <w:rsid w:val="006E419A"/>
    <w:rsid w:val="006F0369"/>
    <w:rsid w:val="006F0858"/>
    <w:rsid w:val="006F727E"/>
    <w:rsid w:val="006F7C05"/>
    <w:rsid w:val="00704E84"/>
    <w:rsid w:val="00704ED8"/>
    <w:rsid w:val="007123AA"/>
    <w:rsid w:val="00717418"/>
    <w:rsid w:val="007261D4"/>
    <w:rsid w:val="007272AD"/>
    <w:rsid w:val="00745AE7"/>
    <w:rsid w:val="00747DEB"/>
    <w:rsid w:val="00761F3B"/>
    <w:rsid w:val="00763F7C"/>
    <w:rsid w:val="0077565E"/>
    <w:rsid w:val="00776B43"/>
    <w:rsid w:val="0077739C"/>
    <w:rsid w:val="00777F0B"/>
    <w:rsid w:val="00780FA5"/>
    <w:rsid w:val="00782401"/>
    <w:rsid w:val="00794850"/>
    <w:rsid w:val="00795873"/>
    <w:rsid w:val="007A116A"/>
    <w:rsid w:val="007A326E"/>
    <w:rsid w:val="007A4385"/>
    <w:rsid w:val="007B054A"/>
    <w:rsid w:val="007C0BAE"/>
    <w:rsid w:val="007C2979"/>
    <w:rsid w:val="007D27DF"/>
    <w:rsid w:val="007D3E7C"/>
    <w:rsid w:val="007D53EB"/>
    <w:rsid w:val="007E1BE1"/>
    <w:rsid w:val="007E2386"/>
    <w:rsid w:val="007E72CA"/>
    <w:rsid w:val="007F5057"/>
    <w:rsid w:val="007F6633"/>
    <w:rsid w:val="00800179"/>
    <w:rsid w:val="00801405"/>
    <w:rsid w:val="008020E0"/>
    <w:rsid w:val="00806609"/>
    <w:rsid w:val="00810E97"/>
    <w:rsid w:val="00815C1A"/>
    <w:rsid w:val="00823C55"/>
    <w:rsid w:val="00824822"/>
    <w:rsid w:val="00826AFD"/>
    <w:rsid w:val="00826E4E"/>
    <w:rsid w:val="008307B3"/>
    <w:rsid w:val="00830B71"/>
    <w:rsid w:val="008350DA"/>
    <w:rsid w:val="008366E1"/>
    <w:rsid w:val="0084148F"/>
    <w:rsid w:val="0084312D"/>
    <w:rsid w:val="00844F0E"/>
    <w:rsid w:val="00852145"/>
    <w:rsid w:val="00852349"/>
    <w:rsid w:val="00852A04"/>
    <w:rsid w:val="00855426"/>
    <w:rsid w:val="00855D2C"/>
    <w:rsid w:val="00865D0D"/>
    <w:rsid w:val="00876833"/>
    <w:rsid w:val="00877CB6"/>
    <w:rsid w:val="00881C0B"/>
    <w:rsid w:val="008829D1"/>
    <w:rsid w:val="008836BF"/>
    <w:rsid w:val="008A3455"/>
    <w:rsid w:val="008A4B00"/>
    <w:rsid w:val="008B0567"/>
    <w:rsid w:val="008B0A7A"/>
    <w:rsid w:val="008B0CE8"/>
    <w:rsid w:val="008B11C9"/>
    <w:rsid w:val="008B43D7"/>
    <w:rsid w:val="008C64F3"/>
    <w:rsid w:val="008D32B6"/>
    <w:rsid w:val="008E0B40"/>
    <w:rsid w:val="008E2315"/>
    <w:rsid w:val="008E24A2"/>
    <w:rsid w:val="008E28E2"/>
    <w:rsid w:val="008E4F5E"/>
    <w:rsid w:val="008E5793"/>
    <w:rsid w:val="008E7B63"/>
    <w:rsid w:val="008F0228"/>
    <w:rsid w:val="008F060D"/>
    <w:rsid w:val="008F0EEC"/>
    <w:rsid w:val="008F1075"/>
    <w:rsid w:val="008F1358"/>
    <w:rsid w:val="008F193A"/>
    <w:rsid w:val="008F2A27"/>
    <w:rsid w:val="008F3832"/>
    <w:rsid w:val="008F3C3B"/>
    <w:rsid w:val="009033FF"/>
    <w:rsid w:val="0090598C"/>
    <w:rsid w:val="0091522F"/>
    <w:rsid w:val="00917519"/>
    <w:rsid w:val="00923B2C"/>
    <w:rsid w:val="009264AA"/>
    <w:rsid w:val="009309EE"/>
    <w:rsid w:val="00940EF1"/>
    <w:rsid w:val="009434D1"/>
    <w:rsid w:val="009447E7"/>
    <w:rsid w:val="00953DFD"/>
    <w:rsid w:val="00962CDF"/>
    <w:rsid w:val="00965D57"/>
    <w:rsid w:val="00974ADD"/>
    <w:rsid w:val="00986213"/>
    <w:rsid w:val="00993216"/>
    <w:rsid w:val="00994D34"/>
    <w:rsid w:val="0099631F"/>
    <w:rsid w:val="009B1EF5"/>
    <w:rsid w:val="009B79CC"/>
    <w:rsid w:val="009C2C24"/>
    <w:rsid w:val="009C553E"/>
    <w:rsid w:val="009C631D"/>
    <w:rsid w:val="009D2E32"/>
    <w:rsid w:val="009E6F81"/>
    <w:rsid w:val="009F3C90"/>
    <w:rsid w:val="00A117CA"/>
    <w:rsid w:val="00A11A44"/>
    <w:rsid w:val="00A13D61"/>
    <w:rsid w:val="00A15BC6"/>
    <w:rsid w:val="00A22F46"/>
    <w:rsid w:val="00A256FC"/>
    <w:rsid w:val="00A37B95"/>
    <w:rsid w:val="00A51234"/>
    <w:rsid w:val="00A52AF8"/>
    <w:rsid w:val="00A54600"/>
    <w:rsid w:val="00A56E99"/>
    <w:rsid w:val="00A63ECC"/>
    <w:rsid w:val="00A6710B"/>
    <w:rsid w:val="00A7429F"/>
    <w:rsid w:val="00A75B02"/>
    <w:rsid w:val="00A75FE3"/>
    <w:rsid w:val="00A7627E"/>
    <w:rsid w:val="00A81D32"/>
    <w:rsid w:val="00A84967"/>
    <w:rsid w:val="00A86491"/>
    <w:rsid w:val="00A92652"/>
    <w:rsid w:val="00A95CA3"/>
    <w:rsid w:val="00AB223B"/>
    <w:rsid w:val="00AB437D"/>
    <w:rsid w:val="00AB44F1"/>
    <w:rsid w:val="00AB7FB6"/>
    <w:rsid w:val="00AC10AB"/>
    <w:rsid w:val="00AC3C18"/>
    <w:rsid w:val="00AC5CA9"/>
    <w:rsid w:val="00AC7B5C"/>
    <w:rsid w:val="00AD0A54"/>
    <w:rsid w:val="00AD3748"/>
    <w:rsid w:val="00AD5BDA"/>
    <w:rsid w:val="00AE233B"/>
    <w:rsid w:val="00AE2DA8"/>
    <w:rsid w:val="00AE43BB"/>
    <w:rsid w:val="00AE5EA5"/>
    <w:rsid w:val="00AF2FDA"/>
    <w:rsid w:val="00AF396E"/>
    <w:rsid w:val="00B068CE"/>
    <w:rsid w:val="00B14AA7"/>
    <w:rsid w:val="00B22047"/>
    <w:rsid w:val="00B3114C"/>
    <w:rsid w:val="00B5303A"/>
    <w:rsid w:val="00B539C5"/>
    <w:rsid w:val="00B7071B"/>
    <w:rsid w:val="00B8263C"/>
    <w:rsid w:val="00B87D39"/>
    <w:rsid w:val="00B95A1D"/>
    <w:rsid w:val="00BA4AEB"/>
    <w:rsid w:val="00BA754E"/>
    <w:rsid w:val="00BA7855"/>
    <w:rsid w:val="00BB1ABC"/>
    <w:rsid w:val="00BC4D6A"/>
    <w:rsid w:val="00BC59B8"/>
    <w:rsid w:val="00BD19C5"/>
    <w:rsid w:val="00BD68F1"/>
    <w:rsid w:val="00BE2B9E"/>
    <w:rsid w:val="00BE4783"/>
    <w:rsid w:val="00C01D0A"/>
    <w:rsid w:val="00C0741D"/>
    <w:rsid w:val="00C12F0D"/>
    <w:rsid w:val="00C14161"/>
    <w:rsid w:val="00C15FE6"/>
    <w:rsid w:val="00C20DE2"/>
    <w:rsid w:val="00C2671A"/>
    <w:rsid w:val="00C32434"/>
    <w:rsid w:val="00C42E70"/>
    <w:rsid w:val="00C447B9"/>
    <w:rsid w:val="00C464E0"/>
    <w:rsid w:val="00C50992"/>
    <w:rsid w:val="00C552C7"/>
    <w:rsid w:val="00C6126A"/>
    <w:rsid w:val="00C724A7"/>
    <w:rsid w:val="00C7577F"/>
    <w:rsid w:val="00C82C57"/>
    <w:rsid w:val="00C86D46"/>
    <w:rsid w:val="00C912B6"/>
    <w:rsid w:val="00C91F80"/>
    <w:rsid w:val="00CA0BFC"/>
    <w:rsid w:val="00CA1449"/>
    <w:rsid w:val="00CA1966"/>
    <w:rsid w:val="00CB01DE"/>
    <w:rsid w:val="00CB1E55"/>
    <w:rsid w:val="00CB3E1B"/>
    <w:rsid w:val="00CC08C3"/>
    <w:rsid w:val="00CC6599"/>
    <w:rsid w:val="00CD314E"/>
    <w:rsid w:val="00CD47D9"/>
    <w:rsid w:val="00CD48C8"/>
    <w:rsid w:val="00CD4F29"/>
    <w:rsid w:val="00CE35D4"/>
    <w:rsid w:val="00CE423B"/>
    <w:rsid w:val="00CE73EC"/>
    <w:rsid w:val="00CF0146"/>
    <w:rsid w:val="00CF0C60"/>
    <w:rsid w:val="00CF7081"/>
    <w:rsid w:val="00D032C6"/>
    <w:rsid w:val="00D066B0"/>
    <w:rsid w:val="00D103A5"/>
    <w:rsid w:val="00D11930"/>
    <w:rsid w:val="00D321C4"/>
    <w:rsid w:val="00D36C18"/>
    <w:rsid w:val="00D4619E"/>
    <w:rsid w:val="00D54298"/>
    <w:rsid w:val="00D54594"/>
    <w:rsid w:val="00D547AE"/>
    <w:rsid w:val="00D56C55"/>
    <w:rsid w:val="00D5746A"/>
    <w:rsid w:val="00D60EEB"/>
    <w:rsid w:val="00D71930"/>
    <w:rsid w:val="00D766A7"/>
    <w:rsid w:val="00D77465"/>
    <w:rsid w:val="00D855CB"/>
    <w:rsid w:val="00D8700B"/>
    <w:rsid w:val="00D9235A"/>
    <w:rsid w:val="00D925EF"/>
    <w:rsid w:val="00D9485D"/>
    <w:rsid w:val="00D9575B"/>
    <w:rsid w:val="00D9670A"/>
    <w:rsid w:val="00D96997"/>
    <w:rsid w:val="00DA0549"/>
    <w:rsid w:val="00DA375E"/>
    <w:rsid w:val="00DA6DD4"/>
    <w:rsid w:val="00DA6F3D"/>
    <w:rsid w:val="00DB1433"/>
    <w:rsid w:val="00DB2E7C"/>
    <w:rsid w:val="00DB7C6E"/>
    <w:rsid w:val="00DC7D17"/>
    <w:rsid w:val="00DD2338"/>
    <w:rsid w:val="00DD2968"/>
    <w:rsid w:val="00DD2CF8"/>
    <w:rsid w:val="00DE6987"/>
    <w:rsid w:val="00DF3E2C"/>
    <w:rsid w:val="00E04A1A"/>
    <w:rsid w:val="00E071C4"/>
    <w:rsid w:val="00E22B4E"/>
    <w:rsid w:val="00E27DAE"/>
    <w:rsid w:val="00E33409"/>
    <w:rsid w:val="00E41FCD"/>
    <w:rsid w:val="00E53DBF"/>
    <w:rsid w:val="00E5667C"/>
    <w:rsid w:val="00E612E3"/>
    <w:rsid w:val="00E635FD"/>
    <w:rsid w:val="00E640D4"/>
    <w:rsid w:val="00E64723"/>
    <w:rsid w:val="00E70904"/>
    <w:rsid w:val="00E71897"/>
    <w:rsid w:val="00E741EF"/>
    <w:rsid w:val="00E80ED2"/>
    <w:rsid w:val="00E83FFF"/>
    <w:rsid w:val="00E8673C"/>
    <w:rsid w:val="00E91858"/>
    <w:rsid w:val="00E91BA4"/>
    <w:rsid w:val="00E92143"/>
    <w:rsid w:val="00E93C79"/>
    <w:rsid w:val="00E964C6"/>
    <w:rsid w:val="00E96E22"/>
    <w:rsid w:val="00EA0E4B"/>
    <w:rsid w:val="00EA2C56"/>
    <w:rsid w:val="00EA6A82"/>
    <w:rsid w:val="00EB03F8"/>
    <w:rsid w:val="00EB4D19"/>
    <w:rsid w:val="00EC020E"/>
    <w:rsid w:val="00EE48E8"/>
    <w:rsid w:val="00F04325"/>
    <w:rsid w:val="00F21B99"/>
    <w:rsid w:val="00F2415D"/>
    <w:rsid w:val="00F2556E"/>
    <w:rsid w:val="00F2645F"/>
    <w:rsid w:val="00F34E04"/>
    <w:rsid w:val="00F3544A"/>
    <w:rsid w:val="00F506E3"/>
    <w:rsid w:val="00F53809"/>
    <w:rsid w:val="00F54512"/>
    <w:rsid w:val="00F5496B"/>
    <w:rsid w:val="00F57782"/>
    <w:rsid w:val="00F63750"/>
    <w:rsid w:val="00F642C3"/>
    <w:rsid w:val="00F700CE"/>
    <w:rsid w:val="00F71518"/>
    <w:rsid w:val="00F75386"/>
    <w:rsid w:val="00F822E8"/>
    <w:rsid w:val="00F874D6"/>
    <w:rsid w:val="00F91D31"/>
    <w:rsid w:val="00F9332A"/>
    <w:rsid w:val="00F93DDE"/>
    <w:rsid w:val="00F948C5"/>
    <w:rsid w:val="00FA0E3C"/>
    <w:rsid w:val="00FB52F3"/>
    <w:rsid w:val="00FC14D1"/>
    <w:rsid w:val="00FC2AB2"/>
    <w:rsid w:val="00FC7435"/>
    <w:rsid w:val="00FD09E4"/>
    <w:rsid w:val="00FD3655"/>
    <w:rsid w:val="00FD504A"/>
    <w:rsid w:val="00FE120D"/>
    <w:rsid w:val="00FE1FDF"/>
    <w:rsid w:val="00FE5041"/>
    <w:rsid w:val="00FE68BB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D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A95CA3"/>
    <w:rPr>
      <w:i/>
      <w:iCs/>
    </w:rPr>
  </w:style>
  <w:style w:type="paragraph" w:styleId="Prrafodelista">
    <w:name w:val="List Paragraph"/>
    <w:basedOn w:val="Normal"/>
    <w:uiPriority w:val="34"/>
    <w:qFormat/>
    <w:rsid w:val="00E93C79"/>
    <w:pPr>
      <w:ind w:left="708"/>
    </w:pPr>
  </w:style>
  <w:style w:type="paragraph" w:styleId="Encabezado">
    <w:name w:val="header"/>
    <w:basedOn w:val="Normal"/>
    <w:link w:val="EncabezadoCar"/>
    <w:rsid w:val="00173E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73EE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73E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EE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80F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E1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BE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761F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1F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F3B"/>
  </w:style>
  <w:style w:type="paragraph" w:styleId="Asuntodelcomentario">
    <w:name w:val="annotation subject"/>
    <w:basedOn w:val="Textocomentario"/>
    <w:next w:val="Textocomentario"/>
    <w:link w:val="AsuntodelcomentarioCar"/>
    <w:rsid w:val="00761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61F3B"/>
    <w:rPr>
      <w:b/>
      <w:bCs/>
    </w:rPr>
  </w:style>
  <w:style w:type="paragraph" w:styleId="Revisin">
    <w:name w:val="Revision"/>
    <w:hidden/>
    <w:uiPriority w:val="99"/>
    <w:semiHidden/>
    <w:rsid w:val="006D012C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506F"/>
  </w:style>
  <w:style w:type="character" w:customStyle="1" w:styleId="MapadeldocumentoCar">
    <w:name w:val="Mapa del documento Car"/>
    <w:basedOn w:val="Fuentedeprrafopredeter"/>
    <w:link w:val="Mapadeldocumento"/>
    <w:semiHidden/>
    <w:rsid w:val="0022506F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ismi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0572-5ABA-E848-97FB-55DE752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5087</Words>
  <Characters>27982</Characters>
  <Application>Microsoft Office Word</Application>
  <DocSecurity>0</DocSecurity>
  <Lines>233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NACIONAL DE INVESTIGACIONES EN SALUD MATERNO INFANTIL</vt:lpstr>
      <vt:lpstr>CENTRO NACIONAL DE INVESTIGACIONES EN SALUD MATERNO INFANTIL</vt:lpstr>
    </vt:vector>
  </TitlesOfParts>
  <Company>PXNDXSUX.COM</Company>
  <LinksUpToDate>false</LinksUpToDate>
  <CharactersWithSpaces>33003</CharactersWithSpaces>
  <SharedDoc>false</SharedDoc>
  <HLinks>
    <vt:vector size="6" baseType="variant"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http://www.cenismi.org/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NACIONAL DE INVESTIGACIONES EN SALUD MATERNO INFANTIL</dc:title>
  <dc:creator>j.canario</dc:creator>
  <cp:lastModifiedBy>Melida Perez</cp:lastModifiedBy>
  <cp:revision>2</cp:revision>
  <cp:lastPrinted>2012-07-05T18:26:00Z</cp:lastPrinted>
  <dcterms:created xsi:type="dcterms:W3CDTF">2015-12-03T13:24:00Z</dcterms:created>
  <dcterms:modified xsi:type="dcterms:W3CDTF">2015-12-03T13:24:00Z</dcterms:modified>
</cp:coreProperties>
</file>